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9DC9F" w14:textId="2AAD2FE9" w:rsidR="00152A7D" w:rsidRPr="002A192B" w:rsidRDefault="002A192B" w:rsidP="00A8121B">
      <w:pPr>
        <w:ind w:left="-810"/>
        <w:rPr>
          <w:rFonts w:ascii="Calibri" w:hAnsi="Calibri" w:cs="Calibri"/>
        </w:rPr>
      </w:pPr>
      <w:r w:rsidRPr="002A192B">
        <w:rPr>
          <w:rFonts w:ascii="Calibri" w:hAnsi="Calibri" w:cs="Calibri"/>
        </w:rPr>
        <w:t xml:space="preserve">Dear </w:t>
      </w:r>
      <w:proofErr w:type="spellStart"/>
      <w:r w:rsidR="00A46652">
        <w:rPr>
          <w:rFonts w:ascii="Calibri" w:hAnsi="Calibri" w:cs="Calibri"/>
          <w:b/>
          <w:bCs/>
        </w:rPr>
        <w:t>MENAGENers</w:t>
      </w:r>
      <w:proofErr w:type="spellEnd"/>
      <w:r w:rsidRPr="002A192B">
        <w:rPr>
          <w:rFonts w:ascii="Calibri" w:hAnsi="Calibri" w:cs="Calibri"/>
        </w:rPr>
        <w:t>,</w:t>
      </w:r>
    </w:p>
    <w:p w14:paraId="0937E058" w14:textId="1DB234CB" w:rsidR="002A192B" w:rsidRPr="00452E8B" w:rsidRDefault="004C4595" w:rsidP="00A8121B">
      <w:pPr>
        <w:tabs>
          <w:tab w:val="left" w:pos="-630"/>
        </w:tabs>
        <w:ind w:left="-810"/>
        <w:jc w:val="lowKashida"/>
        <w:rPr>
          <w:rFonts w:ascii="Calibri" w:hAnsi="Calibri" w:cs="Calibri"/>
        </w:rPr>
      </w:pPr>
      <w:r w:rsidRPr="00452E8B">
        <w:rPr>
          <w:rFonts w:ascii="Calibri" w:hAnsi="Calibri" w:cs="Calibri"/>
        </w:rPr>
        <w:t>We are</w:t>
      </w:r>
      <w:r w:rsidR="002A192B" w:rsidRPr="00452E8B">
        <w:rPr>
          <w:rFonts w:ascii="Calibri" w:hAnsi="Calibri" w:cs="Calibri"/>
        </w:rPr>
        <w:t xml:space="preserve"> delighted to invite you to </w:t>
      </w:r>
      <w:r w:rsidR="002A192B" w:rsidRPr="00452E8B">
        <w:rPr>
          <w:rFonts w:ascii="Calibri" w:hAnsi="Calibri" w:cs="Calibri"/>
          <w:b/>
          <w:bCs/>
          <w:color w:val="C00000"/>
        </w:rPr>
        <w:t xml:space="preserve">MENAGEN’s </w:t>
      </w:r>
      <w:r w:rsidR="003E6587" w:rsidRPr="00452E8B">
        <w:rPr>
          <w:rFonts w:ascii="Calibri" w:hAnsi="Calibri" w:cs="Calibri"/>
          <w:b/>
          <w:bCs/>
          <w:color w:val="C00000"/>
        </w:rPr>
        <w:t xml:space="preserve">2026 Cairo </w:t>
      </w:r>
      <w:r w:rsidR="002A192B" w:rsidRPr="00452E8B">
        <w:rPr>
          <w:rFonts w:ascii="Calibri" w:hAnsi="Calibri" w:cs="Calibri"/>
          <w:b/>
          <w:bCs/>
          <w:color w:val="C00000"/>
        </w:rPr>
        <w:t>Study Tour</w:t>
      </w:r>
      <w:r w:rsidR="002A192B" w:rsidRPr="00452E8B">
        <w:rPr>
          <w:rFonts w:ascii="Calibri" w:hAnsi="Calibri" w:cs="Calibri"/>
          <w:color w:val="C00000"/>
        </w:rPr>
        <w:t xml:space="preserve"> </w:t>
      </w:r>
      <w:r w:rsidR="003E6587" w:rsidRPr="00452E8B">
        <w:rPr>
          <w:rFonts w:ascii="Calibri" w:hAnsi="Calibri" w:cs="Calibri"/>
        </w:rPr>
        <w:t>to</w:t>
      </w:r>
      <w:r w:rsidR="002A192B" w:rsidRPr="00452E8B">
        <w:rPr>
          <w:rFonts w:ascii="Calibri" w:hAnsi="Calibri" w:cs="Calibri"/>
        </w:rPr>
        <w:t xml:space="preserve"> be held </w:t>
      </w:r>
      <w:r w:rsidR="003E6587" w:rsidRPr="00452E8B">
        <w:rPr>
          <w:rFonts w:ascii="Calibri" w:hAnsi="Calibri" w:cs="Calibri"/>
        </w:rPr>
        <w:t>April</w:t>
      </w:r>
      <w:r w:rsidR="002A192B" w:rsidRPr="00452E8B">
        <w:rPr>
          <w:rFonts w:ascii="Calibri" w:hAnsi="Calibri" w:cs="Calibri"/>
        </w:rPr>
        <w:t xml:space="preserve"> 18-20, 202</w:t>
      </w:r>
      <w:r w:rsidR="003E6587" w:rsidRPr="00452E8B">
        <w:rPr>
          <w:rFonts w:ascii="Calibri" w:hAnsi="Calibri" w:cs="Calibri"/>
        </w:rPr>
        <w:t>6</w:t>
      </w:r>
      <w:r w:rsidR="002A192B" w:rsidRPr="00452E8B">
        <w:rPr>
          <w:rFonts w:ascii="Calibri" w:hAnsi="Calibri" w:cs="Calibri"/>
        </w:rPr>
        <w:t xml:space="preserve">. </w:t>
      </w:r>
      <w:r w:rsidR="0093625B" w:rsidRPr="00452E8B">
        <w:rPr>
          <w:rFonts w:ascii="Calibri" w:hAnsi="Calibri" w:cs="Calibri"/>
        </w:rPr>
        <w:t xml:space="preserve"> Designed </w:t>
      </w:r>
      <w:r w:rsidR="00667E39" w:rsidRPr="00452E8B">
        <w:rPr>
          <w:rFonts w:ascii="Calibri" w:hAnsi="Calibri" w:cs="Calibri"/>
        </w:rPr>
        <w:t xml:space="preserve">and managed by </w:t>
      </w:r>
      <w:proofErr w:type="spellStart"/>
      <w:r w:rsidR="00667E39" w:rsidRPr="00452E8B">
        <w:rPr>
          <w:rFonts w:ascii="Calibri" w:hAnsi="Calibri" w:cs="Calibri"/>
        </w:rPr>
        <w:t>MENAGENers</w:t>
      </w:r>
      <w:proofErr w:type="spellEnd"/>
      <w:r w:rsidR="00667E39" w:rsidRPr="00452E8B">
        <w:rPr>
          <w:rFonts w:ascii="Calibri" w:hAnsi="Calibri" w:cs="Calibri"/>
        </w:rPr>
        <w:t xml:space="preserve"> – </w:t>
      </w:r>
      <w:r w:rsidR="00452E8B" w:rsidRPr="00452E8B">
        <w:rPr>
          <w:rFonts w:ascii="Calibri" w:hAnsi="Calibri" w:cs="Calibri"/>
        </w:rPr>
        <w:t xml:space="preserve">Dr </w:t>
      </w:r>
      <w:r w:rsidR="00667E39" w:rsidRPr="00452E8B">
        <w:rPr>
          <w:rFonts w:ascii="Calibri" w:hAnsi="Calibri" w:cs="Calibri"/>
        </w:rPr>
        <w:t>Christine Sam</w:t>
      </w:r>
      <w:r w:rsidR="004B0ABE">
        <w:rPr>
          <w:rFonts w:ascii="Calibri" w:hAnsi="Calibri" w:cs="Calibri"/>
        </w:rPr>
        <w:t>y</w:t>
      </w:r>
      <w:r w:rsidR="00667E39" w:rsidRPr="00452E8B">
        <w:rPr>
          <w:rFonts w:ascii="Calibri" w:hAnsi="Calibri" w:cs="Calibri"/>
        </w:rPr>
        <w:t xml:space="preserve">, </w:t>
      </w:r>
      <w:r w:rsidR="00452E8B" w:rsidRPr="00452E8B">
        <w:rPr>
          <w:rFonts w:ascii="Calibri" w:hAnsi="Calibri" w:cs="Calibri"/>
        </w:rPr>
        <w:t xml:space="preserve">Dr </w:t>
      </w:r>
      <w:r w:rsidR="00667E39" w:rsidRPr="00452E8B">
        <w:rPr>
          <w:rFonts w:ascii="Calibri" w:hAnsi="Calibri" w:cs="Calibri"/>
        </w:rPr>
        <w:t xml:space="preserve">Salma Soliman and Sherine </w:t>
      </w:r>
      <w:r w:rsidR="004B0ABE">
        <w:rPr>
          <w:rFonts w:ascii="Calibri" w:hAnsi="Calibri" w:cs="Calibri"/>
        </w:rPr>
        <w:t>Abdel-Salam</w:t>
      </w:r>
      <w:r w:rsidR="00667E39" w:rsidRPr="00452E8B">
        <w:rPr>
          <w:rFonts w:ascii="Calibri" w:hAnsi="Calibri" w:cs="Calibri"/>
        </w:rPr>
        <w:t>,</w:t>
      </w:r>
      <w:r w:rsidR="00452E8B" w:rsidRPr="00452E8B">
        <w:rPr>
          <w:rFonts w:ascii="Calibri" w:hAnsi="Calibri" w:cs="Calibri"/>
        </w:rPr>
        <w:t xml:space="preserve"> t</w:t>
      </w:r>
      <w:r w:rsidR="002A192B" w:rsidRPr="00452E8B">
        <w:rPr>
          <w:rFonts w:ascii="Calibri" w:hAnsi="Calibri" w:cs="Calibri"/>
        </w:rPr>
        <w:t xml:space="preserve">his immersive event is designed for scholars in gender and </w:t>
      </w:r>
      <w:proofErr w:type="gramStart"/>
      <w:r w:rsidR="002A192B" w:rsidRPr="00452E8B">
        <w:rPr>
          <w:rFonts w:ascii="Calibri" w:hAnsi="Calibri" w:cs="Calibri"/>
        </w:rPr>
        <w:t>entrepreneurship, and</w:t>
      </w:r>
      <w:proofErr w:type="gramEnd"/>
      <w:r w:rsidR="002A192B" w:rsidRPr="00452E8B">
        <w:rPr>
          <w:rFonts w:ascii="Calibri" w:hAnsi="Calibri" w:cs="Calibri"/>
        </w:rPr>
        <w:t xml:space="preserve"> provides a unique opportunity to explore the landscape of women’s entrepreneurship in </w:t>
      </w:r>
      <w:r w:rsidR="00B63AE1" w:rsidRPr="00452E8B">
        <w:rPr>
          <w:rFonts w:ascii="Calibri" w:hAnsi="Calibri" w:cs="Calibri"/>
        </w:rPr>
        <w:t>Cairo, Egypt, and the Arab world</w:t>
      </w:r>
      <w:r w:rsidR="002A192B" w:rsidRPr="00452E8B">
        <w:rPr>
          <w:rFonts w:ascii="Calibri" w:hAnsi="Calibri" w:cs="Calibri"/>
        </w:rPr>
        <w:t>. Join us to contribute to academic and policy dialogues</w:t>
      </w:r>
      <w:r w:rsidR="00247140" w:rsidRPr="00452E8B">
        <w:rPr>
          <w:rFonts w:ascii="Calibri" w:hAnsi="Calibri" w:cs="Calibri"/>
        </w:rPr>
        <w:t xml:space="preserve"> on women’s </w:t>
      </w:r>
      <w:proofErr w:type="gramStart"/>
      <w:r w:rsidR="000F63E9" w:rsidRPr="00452E8B">
        <w:rPr>
          <w:rFonts w:ascii="Calibri" w:hAnsi="Calibri" w:cs="Calibri"/>
        </w:rPr>
        <w:t>entrepreneurship</w:t>
      </w:r>
      <w:r w:rsidR="00003770" w:rsidRPr="00452E8B">
        <w:rPr>
          <w:rFonts w:ascii="Calibri" w:hAnsi="Calibri" w:cs="Calibri"/>
        </w:rPr>
        <w:t>,</w:t>
      </w:r>
      <w:r w:rsidR="008B4932">
        <w:rPr>
          <w:rFonts w:ascii="Calibri" w:hAnsi="Calibri" w:cs="Calibri"/>
        </w:rPr>
        <w:t xml:space="preserve"> </w:t>
      </w:r>
      <w:r w:rsidR="000F63E9" w:rsidRPr="00452E8B">
        <w:rPr>
          <w:rFonts w:ascii="Calibri" w:hAnsi="Calibri" w:cs="Calibri"/>
        </w:rPr>
        <w:t>and</w:t>
      </w:r>
      <w:proofErr w:type="gramEnd"/>
      <w:r w:rsidR="002A192B" w:rsidRPr="00452E8B">
        <w:rPr>
          <w:rFonts w:ascii="Calibri" w:hAnsi="Calibri" w:cs="Calibri"/>
        </w:rPr>
        <w:t xml:space="preserve"> be part of an inspiring journey towards innovative research and collaboration.</w:t>
      </w:r>
    </w:p>
    <w:p w14:paraId="32E5E40C" w14:textId="27F8CD6C" w:rsidR="002A192B" w:rsidRPr="002938BC" w:rsidRDefault="002A192B" w:rsidP="00A8121B">
      <w:pPr>
        <w:tabs>
          <w:tab w:val="left" w:pos="-540"/>
          <w:tab w:val="left" w:pos="90"/>
        </w:tabs>
        <w:ind w:left="-810"/>
        <w:rPr>
          <w:rFonts w:ascii="Calibri" w:hAnsi="Calibri" w:cs="Calibri"/>
          <w:b/>
          <w:bCs/>
          <w:color w:val="C00000"/>
        </w:rPr>
      </w:pPr>
      <w:r w:rsidRPr="002938BC">
        <w:rPr>
          <w:rFonts w:ascii="Calibri" w:hAnsi="Calibri" w:cs="Calibri"/>
          <w:b/>
          <w:bCs/>
          <w:color w:val="C00000"/>
        </w:rPr>
        <w:t>Study Tour Highlights:</w:t>
      </w:r>
    </w:p>
    <w:p w14:paraId="5E946B9F" w14:textId="77777777" w:rsidR="00206D72" w:rsidRDefault="002A192B" w:rsidP="00206D72">
      <w:pPr>
        <w:pStyle w:val="ListParagraph"/>
        <w:numPr>
          <w:ilvl w:val="0"/>
          <w:numId w:val="1"/>
        </w:numPr>
        <w:tabs>
          <w:tab w:val="left" w:pos="-540"/>
          <w:tab w:val="left" w:pos="90"/>
        </w:tabs>
        <w:ind w:left="-180"/>
        <w:rPr>
          <w:rFonts w:ascii="Calibri" w:hAnsi="Calibri" w:cs="Calibri"/>
        </w:rPr>
      </w:pPr>
      <w:r w:rsidRPr="002938BC">
        <w:rPr>
          <w:rFonts w:ascii="Calibri" w:hAnsi="Calibri" w:cs="Calibri"/>
        </w:rPr>
        <w:t xml:space="preserve">Engage with women entrepreneurs and industry experts in </w:t>
      </w:r>
      <w:r w:rsidR="0092484E">
        <w:rPr>
          <w:rFonts w:ascii="Calibri" w:hAnsi="Calibri" w:cs="Calibri"/>
        </w:rPr>
        <w:t>Egypt</w:t>
      </w:r>
      <w:r w:rsidRPr="002938BC">
        <w:rPr>
          <w:rFonts w:ascii="Calibri" w:hAnsi="Calibri" w:cs="Calibri"/>
        </w:rPr>
        <w:t>.</w:t>
      </w:r>
    </w:p>
    <w:p w14:paraId="0F455EB6" w14:textId="77777777" w:rsidR="00206D72" w:rsidRDefault="002A192B" w:rsidP="00206D72">
      <w:pPr>
        <w:pStyle w:val="ListParagraph"/>
        <w:numPr>
          <w:ilvl w:val="0"/>
          <w:numId w:val="1"/>
        </w:numPr>
        <w:tabs>
          <w:tab w:val="left" w:pos="-540"/>
          <w:tab w:val="left" w:pos="90"/>
        </w:tabs>
        <w:ind w:left="-180"/>
        <w:rPr>
          <w:rFonts w:ascii="Calibri" w:hAnsi="Calibri" w:cs="Calibri"/>
        </w:rPr>
      </w:pPr>
      <w:r w:rsidRPr="00206D72">
        <w:rPr>
          <w:rFonts w:ascii="Calibri" w:hAnsi="Calibri" w:cs="Calibri"/>
        </w:rPr>
        <w:t xml:space="preserve">Participate in expert-led professional development workshops focused on gender theories, </w:t>
      </w:r>
      <w:r w:rsidR="00101592" w:rsidRPr="00206D72">
        <w:rPr>
          <w:rFonts w:ascii="Calibri" w:hAnsi="Calibri" w:cs="Calibri"/>
        </w:rPr>
        <w:t>entrepreneurship in development research</w:t>
      </w:r>
      <w:r w:rsidRPr="00206D72">
        <w:rPr>
          <w:rFonts w:ascii="Calibri" w:hAnsi="Calibri" w:cs="Calibri"/>
        </w:rPr>
        <w:t>, and</w:t>
      </w:r>
      <w:r w:rsidR="00383426" w:rsidRPr="00206D72">
        <w:rPr>
          <w:rFonts w:ascii="Calibri" w:hAnsi="Calibri" w:cs="Calibri"/>
        </w:rPr>
        <w:t xml:space="preserve"> contextualizing entrepreneurship research</w:t>
      </w:r>
      <w:r w:rsidRPr="00206D72">
        <w:rPr>
          <w:rFonts w:ascii="Calibri" w:hAnsi="Calibri" w:cs="Calibri"/>
        </w:rPr>
        <w:t>.</w:t>
      </w:r>
    </w:p>
    <w:p w14:paraId="2B0C5794" w14:textId="77777777" w:rsidR="00206D72" w:rsidRDefault="002A192B" w:rsidP="00206D72">
      <w:pPr>
        <w:pStyle w:val="ListParagraph"/>
        <w:numPr>
          <w:ilvl w:val="0"/>
          <w:numId w:val="1"/>
        </w:numPr>
        <w:tabs>
          <w:tab w:val="left" w:pos="-540"/>
          <w:tab w:val="left" w:pos="90"/>
        </w:tabs>
        <w:ind w:left="-180"/>
        <w:rPr>
          <w:rFonts w:ascii="Calibri" w:hAnsi="Calibri" w:cs="Calibri"/>
        </w:rPr>
      </w:pPr>
      <w:r w:rsidRPr="00206D72">
        <w:rPr>
          <w:rFonts w:ascii="Calibri" w:hAnsi="Calibri" w:cs="Calibri"/>
        </w:rPr>
        <w:t>Collaborate with international peers to foster innovative research and new cross-cultural projects.</w:t>
      </w:r>
      <w:r w:rsidR="00617E9E" w:rsidRPr="00206D72">
        <w:rPr>
          <w:rFonts w:ascii="Calibri" w:hAnsi="Calibri" w:cs="Calibri"/>
        </w:rPr>
        <w:t xml:space="preserve"> </w:t>
      </w:r>
    </w:p>
    <w:p w14:paraId="6157B67F" w14:textId="77777777" w:rsidR="00206D72" w:rsidRDefault="00617E9E" w:rsidP="00206D72">
      <w:pPr>
        <w:pStyle w:val="ListParagraph"/>
        <w:numPr>
          <w:ilvl w:val="0"/>
          <w:numId w:val="1"/>
        </w:numPr>
        <w:tabs>
          <w:tab w:val="left" w:pos="-540"/>
          <w:tab w:val="left" w:pos="90"/>
        </w:tabs>
        <w:ind w:left="-180"/>
        <w:rPr>
          <w:rFonts w:ascii="Calibri" w:hAnsi="Calibri" w:cs="Calibri"/>
        </w:rPr>
      </w:pPr>
      <w:r w:rsidRPr="00206D72">
        <w:rPr>
          <w:rFonts w:ascii="Calibri" w:hAnsi="Calibri" w:cs="Calibri"/>
        </w:rPr>
        <w:t>Visit a selection of organizations involved in supporting and enabling women’s entrepreneurship in Cairo.</w:t>
      </w:r>
    </w:p>
    <w:p w14:paraId="5712AD9D" w14:textId="77777777" w:rsidR="00921DA3" w:rsidRPr="00206D72" w:rsidRDefault="00921DA3" w:rsidP="00921DA3">
      <w:pPr>
        <w:pStyle w:val="ListParagraph"/>
        <w:numPr>
          <w:ilvl w:val="0"/>
          <w:numId w:val="1"/>
        </w:numPr>
        <w:tabs>
          <w:tab w:val="left" w:pos="-540"/>
          <w:tab w:val="left" w:pos="90"/>
        </w:tabs>
        <w:ind w:left="-180"/>
        <w:rPr>
          <w:rFonts w:ascii="Calibri" w:hAnsi="Calibri" w:cs="Calibri"/>
        </w:rPr>
      </w:pPr>
      <w:r>
        <w:rPr>
          <w:rFonts w:ascii="Calibri" w:hAnsi="Calibri" w:cs="Calibri"/>
        </w:rPr>
        <w:t>Visit the Grand Egyptian Museum</w:t>
      </w:r>
    </w:p>
    <w:p w14:paraId="3BD838B3" w14:textId="57A03220" w:rsidR="00684886" w:rsidRDefault="002A192B" w:rsidP="00206D72">
      <w:pPr>
        <w:pStyle w:val="ListParagraph"/>
        <w:numPr>
          <w:ilvl w:val="0"/>
          <w:numId w:val="1"/>
        </w:numPr>
        <w:tabs>
          <w:tab w:val="left" w:pos="-540"/>
          <w:tab w:val="left" w:pos="90"/>
        </w:tabs>
        <w:ind w:left="-180"/>
        <w:rPr>
          <w:rFonts w:ascii="Calibri" w:hAnsi="Calibri" w:cs="Calibri"/>
        </w:rPr>
      </w:pPr>
      <w:r w:rsidRPr="00206D72">
        <w:rPr>
          <w:rFonts w:ascii="Calibri" w:hAnsi="Calibri" w:cs="Calibri"/>
        </w:rPr>
        <w:t xml:space="preserve">Attend </w:t>
      </w:r>
      <w:r w:rsidR="00206D72">
        <w:t>the IERC 2026 held in Cairo immediately following the Study Tour -</w:t>
      </w:r>
      <w:r w:rsidR="00684886" w:rsidRPr="00206D72">
        <w:rPr>
          <w:rFonts w:ascii="Calibri" w:hAnsi="Calibri" w:cs="Calibri"/>
        </w:rPr>
        <w:t xml:space="preserve"> April 21-2</w:t>
      </w:r>
      <w:r w:rsidR="003613A0">
        <w:rPr>
          <w:rFonts w:ascii="Calibri" w:hAnsi="Calibri" w:cs="Calibri"/>
        </w:rPr>
        <w:t>3</w:t>
      </w:r>
      <w:r w:rsidR="00684886" w:rsidRPr="00206D72">
        <w:rPr>
          <w:rFonts w:ascii="Calibri" w:hAnsi="Calibri" w:cs="Calibri"/>
        </w:rPr>
        <w:t>, 2026.</w:t>
      </w:r>
    </w:p>
    <w:p w14:paraId="40ABFC4C" w14:textId="77777777" w:rsidR="00684886" w:rsidRPr="00684886" w:rsidRDefault="00684886" w:rsidP="00684886">
      <w:pPr>
        <w:pStyle w:val="ListParagraph"/>
        <w:tabs>
          <w:tab w:val="left" w:pos="-540"/>
          <w:tab w:val="left" w:pos="-360"/>
          <w:tab w:val="left" w:pos="90"/>
        </w:tabs>
        <w:ind w:left="-810"/>
        <w:rPr>
          <w:rFonts w:ascii="Calibri" w:hAnsi="Calibri" w:cs="Calibri"/>
          <w:b/>
          <w:bCs/>
          <w:color w:val="C00000"/>
        </w:rPr>
      </w:pPr>
    </w:p>
    <w:p w14:paraId="012245F7" w14:textId="7103FA73" w:rsidR="002A192B" w:rsidRPr="00684886" w:rsidRDefault="007456C5" w:rsidP="00206D72">
      <w:pPr>
        <w:pStyle w:val="ListParagraph"/>
        <w:tabs>
          <w:tab w:val="left" w:pos="-540"/>
          <w:tab w:val="left" w:pos="-360"/>
          <w:tab w:val="left" w:pos="90"/>
        </w:tabs>
        <w:ind w:left="-810"/>
        <w:rPr>
          <w:rFonts w:ascii="Calibri" w:hAnsi="Calibri" w:cs="Calibri"/>
          <w:b/>
          <w:bCs/>
          <w:color w:val="C00000"/>
        </w:rPr>
      </w:pPr>
      <w:r w:rsidRPr="00684886">
        <w:rPr>
          <w:rFonts w:ascii="Calibri" w:hAnsi="Calibri" w:cs="Calibri"/>
          <w:b/>
          <w:bCs/>
          <w:color w:val="C00000"/>
        </w:rPr>
        <w:t>Registration</w:t>
      </w:r>
      <w:r w:rsidR="002A192B" w:rsidRPr="00684886">
        <w:rPr>
          <w:rFonts w:ascii="Calibri" w:hAnsi="Calibri" w:cs="Calibri"/>
          <w:b/>
          <w:bCs/>
          <w:color w:val="C00000"/>
        </w:rPr>
        <w:t>:</w:t>
      </w:r>
    </w:p>
    <w:p w14:paraId="2D885631" w14:textId="3BD4D2FC" w:rsidR="00247140" w:rsidRDefault="002938BC" w:rsidP="003613A0">
      <w:pPr>
        <w:tabs>
          <w:tab w:val="left" w:pos="-360"/>
        </w:tabs>
        <w:ind w:left="-810"/>
        <w:jc w:val="both"/>
        <w:rPr>
          <w:rFonts w:ascii="Calibri" w:hAnsi="Calibri" w:cs="Calibri"/>
        </w:rPr>
      </w:pPr>
      <w:r>
        <w:rPr>
          <w:rFonts w:ascii="Calibri" w:hAnsi="Calibri" w:cs="Calibri"/>
        </w:rPr>
        <w:t>Applications</w:t>
      </w:r>
      <w:r w:rsidR="002A192B" w:rsidRPr="002A192B">
        <w:rPr>
          <w:rFonts w:ascii="Calibri" w:hAnsi="Calibri" w:cs="Calibri"/>
        </w:rPr>
        <w:t xml:space="preserve"> from gender and entrepreneurship scholars worldwide</w:t>
      </w:r>
      <w:r>
        <w:rPr>
          <w:rFonts w:ascii="Calibri" w:hAnsi="Calibri" w:cs="Calibri"/>
        </w:rPr>
        <w:t xml:space="preserve"> are welcome</w:t>
      </w:r>
      <w:r w:rsidR="00247140">
        <w:rPr>
          <w:rFonts w:ascii="Calibri" w:hAnsi="Calibri" w:cs="Calibri"/>
        </w:rPr>
        <w:t xml:space="preserve">.  Places are limited and </w:t>
      </w:r>
      <w:r w:rsidR="002A192B" w:rsidRPr="002A192B">
        <w:rPr>
          <w:rFonts w:ascii="Calibri" w:hAnsi="Calibri" w:cs="Calibri"/>
        </w:rPr>
        <w:t xml:space="preserve">priority </w:t>
      </w:r>
      <w:r w:rsidR="00247140">
        <w:rPr>
          <w:rFonts w:ascii="Calibri" w:hAnsi="Calibri" w:cs="Calibri"/>
        </w:rPr>
        <w:t xml:space="preserve">will be </w:t>
      </w:r>
      <w:r w:rsidR="002A192B" w:rsidRPr="002A192B">
        <w:rPr>
          <w:rFonts w:ascii="Calibri" w:hAnsi="Calibri" w:cs="Calibri"/>
        </w:rPr>
        <w:t>given to</w:t>
      </w:r>
      <w:r w:rsidR="00247140">
        <w:rPr>
          <w:rFonts w:ascii="Calibri" w:hAnsi="Calibri" w:cs="Calibri"/>
        </w:rPr>
        <w:t xml:space="preserve"> the</w:t>
      </w:r>
      <w:r w:rsidR="002A192B" w:rsidRPr="002A192B">
        <w:rPr>
          <w:rFonts w:ascii="Calibri" w:hAnsi="Calibri" w:cs="Calibri"/>
        </w:rPr>
        <w:t xml:space="preserve"> MENAGEN </w:t>
      </w:r>
      <w:r w:rsidR="00247140">
        <w:rPr>
          <w:rFonts w:ascii="Calibri" w:hAnsi="Calibri" w:cs="Calibri"/>
        </w:rPr>
        <w:t>MPP mentees (current and former)</w:t>
      </w:r>
      <w:r w:rsidR="00C7785F">
        <w:rPr>
          <w:rFonts w:ascii="Calibri" w:hAnsi="Calibri" w:cs="Calibri"/>
        </w:rPr>
        <w:t xml:space="preserve"> and mentors, </w:t>
      </w:r>
      <w:r w:rsidR="00247140">
        <w:rPr>
          <w:rFonts w:ascii="Calibri" w:hAnsi="Calibri" w:cs="Calibri"/>
        </w:rPr>
        <w:t xml:space="preserve">MENAGEN and GEN </w:t>
      </w:r>
      <w:r w:rsidR="002A192B" w:rsidRPr="002A192B">
        <w:rPr>
          <w:rFonts w:ascii="Calibri" w:hAnsi="Calibri" w:cs="Calibri"/>
        </w:rPr>
        <w:t>members and affiliates</w:t>
      </w:r>
      <w:r w:rsidR="00247140">
        <w:rPr>
          <w:rFonts w:ascii="Calibri" w:hAnsi="Calibri" w:cs="Calibri"/>
        </w:rPr>
        <w:t xml:space="preserve"> who are attending </w:t>
      </w:r>
      <w:r w:rsidR="00BD5826">
        <w:rPr>
          <w:rFonts w:ascii="Calibri" w:hAnsi="Calibri" w:cs="Calibri"/>
        </w:rPr>
        <w:t>the IERC 2026</w:t>
      </w:r>
      <w:r w:rsidR="00247140">
        <w:rPr>
          <w:rFonts w:ascii="Calibri" w:eastAsia="Times New Roman" w:hAnsi="Calibri" w:cs="Calibri"/>
          <w:color w:val="000000"/>
        </w:rPr>
        <w:t xml:space="preserve">, </w:t>
      </w:r>
      <w:r w:rsidR="00BD5826">
        <w:rPr>
          <w:rFonts w:ascii="Calibri" w:eastAsia="Times New Roman" w:hAnsi="Calibri" w:cs="Calibri"/>
          <w:color w:val="000000"/>
        </w:rPr>
        <w:t>April</w:t>
      </w:r>
      <w:r w:rsidR="00247140">
        <w:rPr>
          <w:rFonts w:ascii="Calibri" w:eastAsia="Times New Roman" w:hAnsi="Calibri" w:cs="Calibri"/>
          <w:color w:val="000000"/>
        </w:rPr>
        <w:t xml:space="preserve"> </w:t>
      </w:r>
      <w:r w:rsidR="00247140" w:rsidRPr="00247140">
        <w:rPr>
          <w:rFonts w:ascii="Calibri" w:eastAsia="Times New Roman" w:hAnsi="Calibri" w:cs="Calibri"/>
          <w:color w:val="000000"/>
        </w:rPr>
        <w:t>21</w:t>
      </w:r>
      <w:r w:rsidR="00247140">
        <w:rPr>
          <w:rFonts w:ascii="Calibri" w:eastAsia="Times New Roman" w:hAnsi="Calibri" w:cs="Calibri"/>
          <w:color w:val="000000"/>
        </w:rPr>
        <w:t xml:space="preserve"> –</w:t>
      </w:r>
      <w:r w:rsidR="00247140" w:rsidRPr="00247140">
        <w:rPr>
          <w:rFonts w:ascii="Calibri" w:eastAsia="Times New Roman" w:hAnsi="Calibri" w:cs="Calibri"/>
          <w:color w:val="000000"/>
        </w:rPr>
        <w:t xml:space="preserve"> 2</w:t>
      </w:r>
      <w:r w:rsidR="003613A0">
        <w:rPr>
          <w:rFonts w:ascii="Calibri" w:eastAsia="Times New Roman" w:hAnsi="Calibri" w:cs="Calibri"/>
          <w:color w:val="000000"/>
        </w:rPr>
        <w:t>3</w:t>
      </w:r>
      <w:r w:rsidR="00247140">
        <w:rPr>
          <w:rFonts w:ascii="Calibri" w:eastAsia="Times New Roman" w:hAnsi="Calibri" w:cs="Calibri"/>
          <w:color w:val="000000"/>
        </w:rPr>
        <w:t xml:space="preserve">, </w:t>
      </w:r>
      <w:r w:rsidR="00247140" w:rsidRPr="00247140">
        <w:rPr>
          <w:rFonts w:ascii="Calibri" w:eastAsia="Times New Roman" w:hAnsi="Calibri" w:cs="Calibri"/>
          <w:color w:val="000000"/>
        </w:rPr>
        <w:t>202</w:t>
      </w:r>
      <w:r w:rsidR="00BD5826">
        <w:rPr>
          <w:rFonts w:ascii="Calibri" w:eastAsia="Times New Roman" w:hAnsi="Calibri" w:cs="Calibri"/>
          <w:color w:val="000000"/>
        </w:rPr>
        <w:t>6</w:t>
      </w:r>
      <w:r w:rsidR="002A192B" w:rsidRPr="002A192B">
        <w:rPr>
          <w:rFonts w:ascii="Calibri" w:hAnsi="Calibri" w:cs="Calibri"/>
        </w:rPr>
        <w:t xml:space="preserve">. </w:t>
      </w:r>
      <w:r w:rsidR="00247140">
        <w:rPr>
          <w:rFonts w:ascii="Calibri" w:hAnsi="Calibri" w:cs="Calibri"/>
        </w:rPr>
        <w:t xml:space="preserve">For more information about this conference, please visit </w:t>
      </w:r>
      <w:hyperlink r:id="rId7" w:history="1">
        <w:r w:rsidR="009A3FDC" w:rsidRPr="009A3367">
          <w:rPr>
            <w:rStyle w:val="Hyperlink"/>
            <w:rFonts w:ascii="Calibri" w:hAnsi="Calibri" w:cs="Calibri"/>
          </w:rPr>
          <w:t>https://event.fourwaves.com/ierc2026/pages</w:t>
        </w:r>
      </w:hyperlink>
      <w:r w:rsidR="009A3FDC">
        <w:rPr>
          <w:rFonts w:ascii="Calibri" w:hAnsi="Calibri" w:cs="Calibri"/>
        </w:rPr>
        <w:t xml:space="preserve"> </w:t>
      </w:r>
    </w:p>
    <w:p w14:paraId="1899A674" w14:textId="0F43D751" w:rsidR="009A3FDC" w:rsidRDefault="00247140" w:rsidP="009A3FDC">
      <w:pPr>
        <w:tabs>
          <w:tab w:val="left" w:pos="-360"/>
        </w:tabs>
        <w:spacing w:after="0" w:line="240" w:lineRule="auto"/>
        <w:ind w:left="-806"/>
      </w:pPr>
      <w:r w:rsidRPr="002938BC">
        <w:rPr>
          <w:rFonts w:ascii="Calibri" w:hAnsi="Calibri" w:cs="Calibri"/>
          <w:b/>
          <w:bCs/>
          <w:color w:val="C00000"/>
        </w:rPr>
        <w:t xml:space="preserve">The Study Tour’s application form is available here:  </w:t>
      </w:r>
      <w:hyperlink r:id="rId8" w:history="1">
        <w:r w:rsidR="003F47B1" w:rsidRPr="00D06F86">
          <w:rPr>
            <w:rStyle w:val="Hyperlink"/>
            <w:b/>
            <w:bCs/>
            <w:color w:val="0070C0"/>
            <w:lang w:val="en-GB"/>
          </w:rPr>
          <w:t>MENAGEN Cairo Study Tour 2025-26 Application Form – Fill in form</w:t>
        </w:r>
      </w:hyperlink>
    </w:p>
    <w:p w14:paraId="08E4B8CE" w14:textId="77777777" w:rsidR="009A3FDC" w:rsidRDefault="009A3FDC" w:rsidP="009A3FDC">
      <w:pPr>
        <w:tabs>
          <w:tab w:val="left" w:pos="-360"/>
        </w:tabs>
        <w:spacing w:after="0" w:line="240" w:lineRule="auto"/>
        <w:ind w:left="-806"/>
        <w:rPr>
          <w:rFonts w:ascii="Calibri" w:hAnsi="Calibri" w:cs="Calibri"/>
          <w:b/>
          <w:bCs/>
          <w:color w:val="C00000"/>
          <w:sz w:val="24"/>
          <w:szCs w:val="24"/>
        </w:rPr>
      </w:pPr>
    </w:p>
    <w:p w14:paraId="23FB362B" w14:textId="15EB0D4D" w:rsidR="00B17AF4" w:rsidRDefault="00247140" w:rsidP="009A3FDC">
      <w:pPr>
        <w:tabs>
          <w:tab w:val="left" w:pos="-360"/>
        </w:tabs>
        <w:spacing w:after="0" w:line="240" w:lineRule="auto"/>
        <w:ind w:left="-806"/>
        <w:rPr>
          <w:rFonts w:ascii="Calibri" w:hAnsi="Calibri" w:cs="Calibri"/>
          <w:b/>
          <w:bCs/>
          <w:color w:val="C00000"/>
          <w:sz w:val="24"/>
          <w:szCs w:val="24"/>
        </w:rPr>
      </w:pPr>
      <w:r w:rsidRPr="00ED3D2D">
        <w:rPr>
          <w:rFonts w:ascii="Calibri" w:hAnsi="Calibri" w:cs="Calibri"/>
          <w:b/>
          <w:bCs/>
          <w:color w:val="C00000"/>
          <w:sz w:val="24"/>
          <w:szCs w:val="24"/>
        </w:rPr>
        <w:t xml:space="preserve">The deadline for submitting your Study Tour application is </w:t>
      </w:r>
      <w:r w:rsidR="00C8121D">
        <w:rPr>
          <w:rFonts w:ascii="Calibri" w:hAnsi="Calibri" w:cs="Calibri"/>
          <w:b/>
          <w:bCs/>
          <w:color w:val="C00000"/>
          <w:sz w:val="24"/>
          <w:szCs w:val="24"/>
        </w:rPr>
        <w:t>Monday December</w:t>
      </w:r>
      <w:r w:rsidRPr="00ED3D2D">
        <w:rPr>
          <w:rFonts w:ascii="Calibri" w:hAnsi="Calibri" w:cs="Calibri"/>
          <w:b/>
          <w:bCs/>
          <w:color w:val="C00000"/>
          <w:sz w:val="24"/>
          <w:szCs w:val="24"/>
        </w:rPr>
        <w:t xml:space="preserve"> </w:t>
      </w:r>
      <w:r w:rsidR="00C8121D">
        <w:rPr>
          <w:rFonts w:ascii="Calibri" w:hAnsi="Calibri" w:cs="Calibri"/>
          <w:b/>
          <w:bCs/>
          <w:color w:val="C00000"/>
          <w:sz w:val="24"/>
          <w:szCs w:val="24"/>
        </w:rPr>
        <w:t>15</w:t>
      </w:r>
      <w:r w:rsidRPr="00ED3D2D">
        <w:rPr>
          <w:rFonts w:ascii="Calibri" w:hAnsi="Calibri" w:cs="Calibri"/>
          <w:b/>
          <w:bCs/>
          <w:color w:val="C00000"/>
          <w:sz w:val="24"/>
          <w:szCs w:val="24"/>
        </w:rPr>
        <w:t>, 202</w:t>
      </w:r>
      <w:r w:rsidR="00C8121D">
        <w:rPr>
          <w:rFonts w:ascii="Calibri" w:hAnsi="Calibri" w:cs="Calibri"/>
          <w:b/>
          <w:bCs/>
          <w:color w:val="C00000"/>
          <w:sz w:val="24"/>
          <w:szCs w:val="24"/>
        </w:rPr>
        <w:t>5</w:t>
      </w:r>
      <w:r w:rsidR="002A192B" w:rsidRPr="00ED3D2D">
        <w:rPr>
          <w:rFonts w:ascii="Calibri" w:hAnsi="Calibri" w:cs="Calibri"/>
          <w:b/>
          <w:bCs/>
          <w:color w:val="C00000"/>
          <w:sz w:val="24"/>
          <w:szCs w:val="24"/>
        </w:rPr>
        <w:t>.</w:t>
      </w:r>
      <w:r w:rsidR="009D3C20">
        <w:rPr>
          <w:rFonts w:ascii="Calibri" w:hAnsi="Calibri" w:cs="Calibri"/>
          <w:b/>
          <w:bCs/>
          <w:color w:val="C00000"/>
          <w:sz w:val="24"/>
          <w:szCs w:val="24"/>
        </w:rPr>
        <w:t xml:space="preserve">  </w:t>
      </w:r>
    </w:p>
    <w:p w14:paraId="3FF1A900" w14:textId="77777777" w:rsidR="007456C5" w:rsidRDefault="007456C5" w:rsidP="00A8121B">
      <w:pPr>
        <w:tabs>
          <w:tab w:val="left" w:pos="-360"/>
        </w:tabs>
        <w:spacing w:after="0" w:line="240" w:lineRule="auto"/>
        <w:ind w:left="-810"/>
        <w:rPr>
          <w:rFonts w:ascii="Calibri" w:hAnsi="Calibri" w:cs="Calibri"/>
          <w:b/>
          <w:bCs/>
        </w:rPr>
      </w:pPr>
    </w:p>
    <w:p w14:paraId="50C31759" w14:textId="77777777" w:rsidR="007456C5" w:rsidRPr="002938BC" w:rsidRDefault="007456C5" w:rsidP="00A8121B">
      <w:pPr>
        <w:tabs>
          <w:tab w:val="left" w:pos="-360"/>
        </w:tabs>
        <w:ind w:left="-810"/>
        <w:rPr>
          <w:rFonts w:ascii="Calibri" w:hAnsi="Calibri" w:cs="Calibri"/>
          <w:b/>
          <w:bCs/>
          <w:color w:val="C00000"/>
        </w:rPr>
      </w:pPr>
      <w:r w:rsidRPr="002938BC">
        <w:rPr>
          <w:rFonts w:ascii="Calibri" w:hAnsi="Calibri" w:cs="Calibri"/>
          <w:b/>
          <w:bCs/>
          <w:color w:val="C00000"/>
        </w:rPr>
        <w:t>Cost:</w:t>
      </w:r>
    </w:p>
    <w:p w14:paraId="12392970" w14:textId="0F78C794" w:rsidR="00A26931" w:rsidRPr="00B24500" w:rsidRDefault="009573A6" w:rsidP="005532AA">
      <w:pPr>
        <w:tabs>
          <w:tab w:val="left" w:pos="-360"/>
        </w:tabs>
        <w:ind w:left="-810"/>
        <w:jc w:val="both"/>
        <w:rPr>
          <w:rFonts w:asciiTheme="majorBidi" w:hAnsiTheme="majorBidi" w:cstheme="majorBidi"/>
          <w:b/>
          <w:bCs/>
          <w:i/>
          <w:iCs/>
          <w:sz w:val="24"/>
          <w:szCs w:val="24"/>
        </w:rPr>
      </w:pPr>
      <w:r w:rsidRPr="00B24500">
        <w:rPr>
          <w:rFonts w:asciiTheme="majorBidi" w:hAnsiTheme="majorBidi" w:cstheme="majorBidi"/>
          <w:sz w:val="24"/>
          <w:szCs w:val="24"/>
        </w:rPr>
        <w:t>Given t</w:t>
      </w:r>
      <w:r w:rsidR="00BC7354" w:rsidRPr="00B24500">
        <w:rPr>
          <w:rFonts w:asciiTheme="majorBidi" w:hAnsiTheme="majorBidi" w:cstheme="majorBidi"/>
          <w:sz w:val="24"/>
          <w:szCs w:val="24"/>
        </w:rPr>
        <w:t>he</w:t>
      </w:r>
      <w:r w:rsidR="007456C5" w:rsidRPr="00B24500">
        <w:rPr>
          <w:rFonts w:asciiTheme="majorBidi" w:hAnsiTheme="majorBidi" w:cstheme="majorBidi"/>
          <w:sz w:val="24"/>
          <w:szCs w:val="24"/>
        </w:rPr>
        <w:t xml:space="preserve"> generous </w:t>
      </w:r>
      <w:r w:rsidR="00BC7354" w:rsidRPr="00B24500">
        <w:rPr>
          <w:rFonts w:asciiTheme="majorBidi" w:hAnsiTheme="majorBidi" w:cstheme="majorBidi"/>
          <w:sz w:val="24"/>
          <w:szCs w:val="24"/>
        </w:rPr>
        <w:t>sponsorship</w:t>
      </w:r>
      <w:r w:rsidR="007456C5" w:rsidRPr="00B24500">
        <w:rPr>
          <w:rFonts w:asciiTheme="majorBidi" w:hAnsiTheme="majorBidi" w:cstheme="majorBidi"/>
          <w:sz w:val="24"/>
          <w:szCs w:val="24"/>
        </w:rPr>
        <w:t xml:space="preserve"> from the Babson Global Center for Entrepreneurial Leadership (BGCEL)</w:t>
      </w:r>
      <w:r w:rsidRPr="00B24500">
        <w:rPr>
          <w:rFonts w:asciiTheme="majorBidi" w:hAnsiTheme="majorBidi" w:cstheme="majorBidi"/>
          <w:sz w:val="24"/>
          <w:szCs w:val="24"/>
        </w:rPr>
        <w:t xml:space="preserve">, the </w:t>
      </w:r>
      <w:r w:rsidR="007D7A57" w:rsidRPr="00B24500">
        <w:rPr>
          <w:rFonts w:asciiTheme="majorBidi" w:hAnsiTheme="majorBidi" w:cstheme="majorBidi"/>
          <w:sz w:val="24"/>
          <w:szCs w:val="24"/>
        </w:rPr>
        <w:t xml:space="preserve">registration fee </w:t>
      </w:r>
      <w:r w:rsidRPr="00B24500">
        <w:rPr>
          <w:rFonts w:asciiTheme="majorBidi" w:hAnsiTheme="majorBidi" w:cstheme="majorBidi"/>
          <w:sz w:val="24"/>
          <w:szCs w:val="24"/>
        </w:rPr>
        <w:t xml:space="preserve">for the </w:t>
      </w:r>
      <w:r w:rsidR="00BC7354" w:rsidRPr="00B24500">
        <w:rPr>
          <w:rFonts w:asciiTheme="majorBidi" w:hAnsiTheme="majorBidi" w:cstheme="majorBidi"/>
          <w:sz w:val="24"/>
          <w:szCs w:val="24"/>
        </w:rPr>
        <w:t>Study Tour</w:t>
      </w:r>
      <w:r w:rsidR="007D7A57" w:rsidRPr="00B24500">
        <w:rPr>
          <w:rFonts w:asciiTheme="majorBidi" w:hAnsiTheme="majorBidi" w:cstheme="majorBidi"/>
          <w:sz w:val="24"/>
          <w:szCs w:val="24"/>
        </w:rPr>
        <w:t xml:space="preserve"> is</w:t>
      </w:r>
      <w:r w:rsidR="007D7A57" w:rsidRPr="00B24500">
        <w:rPr>
          <w:rFonts w:asciiTheme="majorBidi" w:hAnsiTheme="majorBidi" w:cstheme="majorBidi"/>
          <w:b/>
          <w:bCs/>
          <w:i/>
          <w:iCs/>
          <w:sz w:val="24"/>
          <w:szCs w:val="24"/>
        </w:rPr>
        <w:t xml:space="preserve"> </w:t>
      </w:r>
      <w:r w:rsidR="00A26931" w:rsidRPr="00B24500">
        <w:rPr>
          <w:rFonts w:asciiTheme="majorBidi" w:hAnsiTheme="majorBidi" w:cstheme="majorBidi"/>
          <w:b/>
          <w:bCs/>
          <w:sz w:val="24"/>
          <w:szCs w:val="24"/>
        </w:rPr>
        <w:t>USD 150</w:t>
      </w:r>
      <w:r w:rsidR="00A26931" w:rsidRPr="00B24500">
        <w:rPr>
          <w:rFonts w:asciiTheme="majorBidi" w:hAnsiTheme="majorBidi" w:cstheme="majorBidi"/>
          <w:sz w:val="24"/>
          <w:szCs w:val="24"/>
        </w:rPr>
        <w:t>.</w:t>
      </w:r>
      <w:r w:rsidR="006B16F6" w:rsidRPr="00B24500">
        <w:rPr>
          <w:rFonts w:asciiTheme="majorBidi" w:hAnsiTheme="majorBidi" w:cstheme="majorBidi"/>
          <w:sz w:val="24"/>
          <w:szCs w:val="24"/>
        </w:rPr>
        <w:t xml:space="preserve"> This covers </w:t>
      </w:r>
      <w:r w:rsidR="0026289A">
        <w:rPr>
          <w:rFonts w:asciiTheme="majorBidi" w:hAnsiTheme="majorBidi" w:cstheme="majorBidi"/>
          <w:sz w:val="24"/>
          <w:szCs w:val="24"/>
        </w:rPr>
        <w:t xml:space="preserve">2 nights </w:t>
      </w:r>
      <w:r w:rsidR="006B16F6" w:rsidRPr="00B24500">
        <w:rPr>
          <w:rFonts w:asciiTheme="majorBidi" w:hAnsiTheme="majorBidi" w:cstheme="majorBidi"/>
          <w:sz w:val="24"/>
          <w:szCs w:val="24"/>
        </w:rPr>
        <w:t>hotel accommodation</w:t>
      </w:r>
      <w:r w:rsidR="008A328E" w:rsidRPr="00B24500">
        <w:rPr>
          <w:rFonts w:asciiTheme="majorBidi" w:hAnsiTheme="majorBidi" w:cstheme="majorBidi"/>
          <w:sz w:val="24"/>
          <w:szCs w:val="24"/>
        </w:rPr>
        <w:t xml:space="preserve"> on April 18 and 19, 2026</w:t>
      </w:r>
      <w:r w:rsidR="006B16F6" w:rsidRPr="00B24500">
        <w:rPr>
          <w:rFonts w:asciiTheme="majorBidi" w:hAnsiTheme="majorBidi" w:cstheme="majorBidi"/>
          <w:sz w:val="24"/>
          <w:szCs w:val="24"/>
        </w:rPr>
        <w:t xml:space="preserve"> at the Intercontinental </w:t>
      </w:r>
      <w:r w:rsidR="005038FB" w:rsidRPr="00B24500">
        <w:rPr>
          <w:rFonts w:asciiTheme="majorBidi" w:hAnsiTheme="majorBidi" w:cstheme="majorBidi"/>
          <w:sz w:val="24"/>
          <w:szCs w:val="24"/>
        </w:rPr>
        <w:t>Cairo Semiramis Hotel</w:t>
      </w:r>
      <w:r w:rsidR="006B16F6" w:rsidRPr="0026289A">
        <w:rPr>
          <w:rFonts w:asciiTheme="majorBidi" w:hAnsiTheme="majorBidi" w:cstheme="majorBidi"/>
          <w:sz w:val="24"/>
          <w:szCs w:val="24"/>
        </w:rPr>
        <w:t xml:space="preserve">, transportation </w:t>
      </w:r>
      <w:r w:rsidR="008A328E" w:rsidRPr="0026289A">
        <w:rPr>
          <w:rFonts w:asciiTheme="majorBidi" w:hAnsiTheme="majorBidi" w:cstheme="majorBidi"/>
          <w:sz w:val="24"/>
          <w:szCs w:val="24"/>
        </w:rPr>
        <w:t>during the Study Tour</w:t>
      </w:r>
      <w:r w:rsidR="006B16F6" w:rsidRPr="0026289A">
        <w:rPr>
          <w:rFonts w:asciiTheme="majorBidi" w:hAnsiTheme="majorBidi" w:cstheme="majorBidi"/>
          <w:sz w:val="24"/>
          <w:szCs w:val="24"/>
        </w:rPr>
        <w:t>,</w:t>
      </w:r>
      <w:r w:rsidR="008A328E" w:rsidRPr="0026289A">
        <w:rPr>
          <w:rFonts w:asciiTheme="majorBidi" w:hAnsiTheme="majorBidi" w:cstheme="majorBidi"/>
          <w:sz w:val="24"/>
          <w:szCs w:val="24"/>
        </w:rPr>
        <w:t xml:space="preserve"> and</w:t>
      </w:r>
      <w:r w:rsidR="006B16F6" w:rsidRPr="0026289A">
        <w:rPr>
          <w:rFonts w:asciiTheme="majorBidi" w:hAnsiTheme="majorBidi" w:cstheme="majorBidi"/>
          <w:sz w:val="24"/>
          <w:szCs w:val="24"/>
        </w:rPr>
        <w:t xml:space="preserve"> meals</w:t>
      </w:r>
      <w:r w:rsidR="00B24500" w:rsidRPr="0026289A">
        <w:rPr>
          <w:rFonts w:asciiTheme="majorBidi" w:hAnsiTheme="majorBidi" w:cstheme="majorBidi"/>
          <w:sz w:val="24"/>
          <w:szCs w:val="24"/>
        </w:rPr>
        <w:t xml:space="preserve">. </w:t>
      </w:r>
      <w:r w:rsidR="0026289A">
        <w:rPr>
          <w:rFonts w:asciiTheme="majorBidi" w:hAnsiTheme="majorBidi" w:cstheme="majorBidi"/>
          <w:sz w:val="24"/>
          <w:szCs w:val="24"/>
        </w:rPr>
        <w:t xml:space="preserve">If you are attending the </w:t>
      </w:r>
      <w:r w:rsidR="00A26931" w:rsidRPr="00B24500">
        <w:rPr>
          <w:rFonts w:asciiTheme="majorBidi" w:hAnsiTheme="majorBidi" w:cstheme="majorBidi"/>
          <w:sz w:val="24"/>
          <w:szCs w:val="24"/>
        </w:rPr>
        <w:t>IERC</w:t>
      </w:r>
      <w:r w:rsidR="0026289A">
        <w:rPr>
          <w:rFonts w:asciiTheme="majorBidi" w:hAnsiTheme="majorBidi" w:cstheme="majorBidi"/>
          <w:sz w:val="24"/>
          <w:szCs w:val="24"/>
        </w:rPr>
        <w:t xml:space="preserve"> 2026 in addition to the MENAGEN Study Tour, </w:t>
      </w:r>
      <w:r w:rsidR="005532AA">
        <w:rPr>
          <w:rFonts w:asciiTheme="majorBidi" w:hAnsiTheme="majorBidi" w:cstheme="majorBidi"/>
          <w:sz w:val="24"/>
          <w:szCs w:val="24"/>
        </w:rPr>
        <w:t>the</w:t>
      </w:r>
      <w:r w:rsidR="00A26931" w:rsidRPr="00B24500">
        <w:rPr>
          <w:rFonts w:asciiTheme="majorBidi" w:hAnsiTheme="majorBidi" w:cstheme="majorBidi"/>
          <w:sz w:val="24"/>
          <w:szCs w:val="24"/>
        </w:rPr>
        <w:t xml:space="preserve"> special rate</w:t>
      </w:r>
      <w:r w:rsidR="00843F91">
        <w:rPr>
          <w:rFonts w:asciiTheme="majorBidi" w:hAnsiTheme="majorBidi" w:cstheme="majorBidi"/>
          <w:sz w:val="24"/>
          <w:szCs w:val="24"/>
        </w:rPr>
        <w:t>s</w:t>
      </w:r>
      <w:r w:rsidR="005532AA">
        <w:rPr>
          <w:rFonts w:asciiTheme="majorBidi" w:hAnsiTheme="majorBidi" w:cstheme="majorBidi"/>
          <w:sz w:val="24"/>
          <w:szCs w:val="24"/>
        </w:rPr>
        <w:t xml:space="preserve"> as shown in the table below will also cover the registration fee for the IERC:</w:t>
      </w:r>
    </w:p>
    <w:p w14:paraId="35F7759F" w14:textId="77777777" w:rsidR="00A26931" w:rsidRPr="004D7166" w:rsidRDefault="00A26931" w:rsidP="00A26931">
      <w:pPr>
        <w:tabs>
          <w:tab w:val="left" w:pos="-630"/>
        </w:tabs>
        <w:spacing w:after="0" w:line="240" w:lineRule="auto"/>
        <w:ind w:left="-547" w:right="-720"/>
        <w:jc w:val="both"/>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4675"/>
        <w:gridCol w:w="4675"/>
      </w:tblGrid>
      <w:tr w:rsidR="00A26931" w:rsidRPr="004D7166" w14:paraId="785B7548" w14:textId="77777777" w:rsidTr="00DC2A4C">
        <w:tc>
          <w:tcPr>
            <w:tcW w:w="4675" w:type="dxa"/>
          </w:tcPr>
          <w:p w14:paraId="71682DA0" w14:textId="77777777" w:rsidR="00A26931" w:rsidRPr="004D7166" w:rsidRDefault="00A26931" w:rsidP="00DC2A4C">
            <w:pPr>
              <w:ind w:left="-547" w:right="-720"/>
              <w:jc w:val="center"/>
              <w:rPr>
                <w:rFonts w:asciiTheme="majorBidi" w:hAnsiTheme="majorBidi" w:cstheme="majorBidi"/>
                <w:sz w:val="24"/>
                <w:szCs w:val="24"/>
                <w:lang w:val="en-GB"/>
              </w:rPr>
            </w:pPr>
            <w:r w:rsidRPr="008F7396">
              <w:rPr>
                <w:rFonts w:asciiTheme="majorBidi" w:hAnsiTheme="majorBidi" w:cstheme="majorBidi"/>
                <w:b/>
                <w:bCs/>
                <w:sz w:val="24"/>
                <w:szCs w:val="24"/>
                <w:lang w:val="en-GB"/>
              </w:rPr>
              <w:t xml:space="preserve">Early Bird </w:t>
            </w:r>
            <w:r w:rsidRPr="004D7166">
              <w:rPr>
                <w:rFonts w:asciiTheme="majorBidi" w:hAnsiTheme="majorBidi" w:cstheme="majorBidi"/>
                <w:b/>
                <w:bCs/>
                <w:sz w:val="24"/>
                <w:szCs w:val="24"/>
                <w:lang w:val="en-GB"/>
              </w:rPr>
              <w:t xml:space="preserve">- </w:t>
            </w:r>
            <w:r w:rsidRPr="008F7396">
              <w:rPr>
                <w:rFonts w:asciiTheme="majorBidi" w:hAnsiTheme="majorBidi" w:cstheme="majorBidi"/>
                <w:b/>
                <w:bCs/>
                <w:sz w:val="24"/>
                <w:szCs w:val="24"/>
                <w:lang w:val="en-GB"/>
              </w:rPr>
              <w:t>Before February 15, 2026</w:t>
            </w:r>
          </w:p>
        </w:tc>
        <w:tc>
          <w:tcPr>
            <w:tcW w:w="4675" w:type="dxa"/>
          </w:tcPr>
          <w:p w14:paraId="44AB3D4C" w14:textId="77777777" w:rsidR="00A26931" w:rsidRPr="004D7166" w:rsidRDefault="00A26931" w:rsidP="00DC2A4C">
            <w:pPr>
              <w:ind w:left="-547" w:right="-720"/>
              <w:jc w:val="center"/>
              <w:rPr>
                <w:rFonts w:asciiTheme="majorBidi" w:hAnsiTheme="majorBidi" w:cstheme="majorBidi"/>
                <w:sz w:val="24"/>
                <w:szCs w:val="24"/>
                <w:lang w:val="en-GB"/>
              </w:rPr>
            </w:pPr>
            <w:r w:rsidRPr="008F7396">
              <w:rPr>
                <w:rFonts w:asciiTheme="majorBidi" w:hAnsiTheme="majorBidi" w:cstheme="majorBidi"/>
                <w:b/>
                <w:bCs/>
                <w:sz w:val="24"/>
                <w:szCs w:val="24"/>
                <w:lang w:val="en-GB"/>
              </w:rPr>
              <w:t>After February 15, 2026</w:t>
            </w:r>
          </w:p>
        </w:tc>
      </w:tr>
      <w:tr w:rsidR="00A26931" w:rsidRPr="004D7166" w14:paraId="0EF33A82" w14:textId="77777777" w:rsidTr="00DC2A4C">
        <w:tc>
          <w:tcPr>
            <w:tcW w:w="4675" w:type="dxa"/>
          </w:tcPr>
          <w:p w14:paraId="67AF41D7" w14:textId="77777777" w:rsidR="00A26931" w:rsidRPr="004D7166" w:rsidRDefault="00A26931" w:rsidP="00DC2A4C">
            <w:pPr>
              <w:pStyle w:val="ListParagraph"/>
              <w:numPr>
                <w:ilvl w:val="0"/>
                <w:numId w:val="3"/>
              </w:numPr>
              <w:ind w:left="250" w:right="-720" w:hanging="270"/>
              <w:rPr>
                <w:rFonts w:asciiTheme="majorBidi" w:hAnsiTheme="majorBidi" w:cstheme="majorBidi"/>
                <w:sz w:val="24"/>
                <w:szCs w:val="24"/>
                <w:lang w:val="en-GB"/>
              </w:rPr>
            </w:pPr>
            <w:r w:rsidRPr="004D7166">
              <w:rPr>
                <w:rFonts w:asciiTheme="majorBidi" w:hAnsiTheme="majorBidi" w:cstheme="majorBidi"/>
                <w:sz w:val="24"/>
                <w:szCs w:val="24"/>
                <w:lang w:val="en-GB"/>
              </w:rPr>
              <w:t>Researcher: USD 250</w:t>
            </w:r>
          </w:p>
          <w:p w14:paraId="497DCA85" w14:textId="77777777" w:rsidR="00A26931" w:rsidRPr="004D7166" w:rsidRDefault="00A26931" w:rsidP="00DC2A4C">
            <w:pPr>
              <w:pStyle w:val="ListParagraph"/>
              <w:numPr>
                <w:ilvl w:val="0"/>
                <w:numId w:val="3"/>
              </w:numPr>
              <w:ind w:left="250" w:right="-720" w:hanging="270"/>
              <w:rPr>
                <w:rFonts w:asciiTheme="majorBidi" w:hAnsiTheme="majorBidi" w:cstheme="majorBidi"/>
                <w:sz w:val="24"/>
                <w:szCs w:val="24"/>
                <w:lang w:val="en-GB"/>
              </w:rPr>
            </w:pPr>
            <w:r w:rsidRPr="004D7166">
              <w:rPr>
                <w:rFonts w:asciiTheme="majorBidi" w:hAnsiTheme="majorBidi" w:cstheme="majorBidi"/>
                <w:sz w:val="24"/>
                <w:szCs w:val="24"/>
                <w:lang w:val="en-GB"/>
              </w:rPr>
              <w:t>PhD Student: USD 225</w:t>
            </w:r>
          </w:p>
          <w:p w14:paraId="79CF1BFE" w14:textId="77777777" w:rsidR="00A26931" w:rsidRPr="00392222" w:rsidRDefault="00A26931" w:rsidP="00DC2A4C">
            <w:pPr>
              <w:pStyle w:val="ListParagraph"/>
              <w:numPr>
                <w:ilvl w:val="0"/>
                <w:numId w:val="3"/>
              </w:numPr>
              <w:ind w:left="250" w:right="-720" w:hanging="270"/>
              <w:rPr>
                <w:rFonts w:asciiTheme="majorBidi" w:hAnsiTheme="majorBidi" w:cstheme="majorBidi"/>
                <w:sz w:val="24"/>
                <w:szCs w:val="24"/>
                <w:lang w:val="en-GB"/>
              </w:rPr>
            </w:pPr>
            <w:r w:rsidRPr="004D7166">
              <w:rPr>
                <w:rFonts w:asciiTheme="majorBidi" w:hAnsiTheme="majorBidi" w:cstheme="majorBidi"/>
                <w:sz w:val="24"/>
                <w:szCs w:val="24"/>
                <w:lang w:val="en-GB"/>
              </w:rPr>
              <w:t xml:space="preserve">Policymakers or Practitioners: USD 400 </w:t>
            </w:r>
          </w:p>
        </w:tc>
        <w:tc>
          <w:tcPr>
            <w:tcW w:w="4675" w:type="dxa"/>
          </w:tcPr>
          <w:p w14:paraId="1971CAA6" w14:textId="77777777" w:rsidR="00A26931" w:rsidRPr="004D7166" w:rsidRDefault="00A26931" w:rsidP="00DC2A4C">
            <w:pPr>
              <w:pStyle w:val="ListParagraph"/>
              <w:numPr>
                <w:ilvl w:val="0"/>
                <w:numId w:val="3"/>
              </w:numPr>
              <w:ind w:left="250" w:right="-720" w:hanging="270"/>
              <w:rPr>
                <w:rFonts w:asciiTheme="majorBidi" w:hAnsiTheme="majorBidi" w:cstheme="majorBidi"/>
                <w:sz w:val="24"/>
                <w:szCs w:val="24"/>
                <w:lang w:val="en-GB"/>
              </w:rPr>
            </w:pPr>
            <w:r w:rsidRPr="004D7166">
              <w:rPr>
                <w:rFonts w:asciiTheme="majorBidi" w:hAnsiTheme="majorBidi" w:cstheme="majorBidi"/>
                <w:sz w:val="24"/>
                <w:szCs w:val="24"/>
                <w:lang w:val="en-GB"/>
              </w:rPr>
              <w:t>Researcher: USD 275</w:t>
            </w:r>
          </w:p>
          <w:p w14:paraId="3D780105" w14:textId="77777777" w:rsidR="00A26931" w:rsidRPr="004D7166" w:rsidRDefault="00A26931" w:rsidP="00DC2A4C">
            <w:pPr>
              <w:pStyle w:val="ListParagraph"/>
              <w:numPr>
                <w:ilvl w:val="0"/>
                <w:numId w:val="3"/>
              </w:numPr>
              <w:ind w:left="250" w:right="-720" w:hanging="270"/>
              <w:rPr>
                <w:rFonts w:asciiTheme="majorBidi" w:hAnsiTheme="majorBidi" w:cstheme="majorBidi"/>
                <w:sz w:val="24"/>
                <w:szCs w:val="24"/>
                <w:lang w:val="en-GB"/>
              </w:rPr>
            </w:pPr>
            <w:r w:rsidRPr="004D7166">
              <w:rPr>
                <w:rFonts w:asciiTheme="majorBidi" w:hAnsiTheme="majorBidi" w:cstheme="majorBidi"/>
                <w:sz w:val="24"/>
                <w:szCs w:val="24"/>
                <w:lang w:val="en-GB"/>
              </w:rPr>
              <w:t>PhD Student: USD 250</w:t>
            </w:r>
          </w:p>
          <w:p w14:paraId="3FCBF7EE" w14:textId="77777777" w:rsidR="00A26931" w:rsidRPr="00392222" w:rsidRDefault="00A26931" w:rsidP="00DC2A4C">
            <w:pPr>
              <w:pStyle w:val="ListParagraph"/>
              <w:numPr>
                <w:ilvl w:val="0"/>
                <w:numId w:val="3"/>
              </w:numPr>
              <w:ind w:left="250" w:right="-720" w:hanging="270"/>
              <w:rPr>
                <w:rFonts w:asciiTheme="majorBidi" w:hAnsiTheme="majorBidi" w:cstheme="majorBidi"/>
                <w:sz w:val="24"/>
                <w:szCs w:val="24"/>
                <w:lang w:val="en-GB"/>
              </w:rPr>
            </w:pPr>
            <w:r w:rsidRPr="004D7166">
              <w:rPr>
                <w:rFonts w:asciiTheme="majorBidi" w:hAnsiTheme="majorBidi" w:cstheme="majorBidi"/>
                <w:sz w:val="24"/>
                <w:szCs w:val="24"/>
                <w:lang w:val="en-GB"/>
              </w:rPr>
              <w:t>Policymakers or Practitioners: USD 525</w:t>
            </w:r>
          </w:p>
        </w:tc>
      </w:tr>
    </w:tbl>
    <w:p w14:paraId="241846EC" w14:textId="77777777" w:rsidR="00A26931" w:rsidRPr="004D7166" w:rsidRDefault="00A26931" w:rsidP="00A26931">
      <w:pPr>
        <w:tabs>
          <w:tab w:val="left" w:pos="-630"/>
        </w:tabs>
        <w:spacing w:after="0" w:line="240" w:lineRule="auto"/>
        <w:ind w:left="-547" w:right="-720"/>
        <w:jc w:val="both"/>
        <w:rPr>
          <w:rFonts w:asciiTheme="majorBidi" w:hAnsiTheme="majorBidi" w:cstheme="majorBidi"/>
          <w:sz w:val="24"/>
          <w:szCs w:val="24"/>
        </w:rPr>
      </w:pPr>
    </w:p>
    <w:p w14:paraId="11DA9A28" w14:textId="22C077E1" w:rsidR="004A6EE8" w:rsidRDefault="00B67F0F" w:rsidP="00BC19FC">
      <w:pPr>
        <w:tabs>
          <w:tab w:val="left" w:pos="-360"/>
        </w:tabs>
        <w:ind w:left="-810"/>
        <w:jc w:val="both"/>
        <w:rPr>
          <w:rFonts w:asciiTheme="majorBidi" w:hAnsiTheme="majorBidi" w:cstheme="majorBidi"/>
          <w:sz w:val="24"/>
          <w:szCs w:val="24"/>
        </w:rPr>
      </w:pPr>
      <w:r>
        <w:rPr>
          <w:rFonts w:asciiTheme="majorBidi" w:hAnsiTheme="majorBidi" w:cstheme="majorBidi"/>
          <w:sz w:val="24"/>
          <w:szCs w:val="24"/>
        </w:rPr>
        <w:lastRenderedPageBreak/>
        <w:t xml:space="preserve">If you are attending both the Study Tour and IERC 2026, </w:t>
      </w:r>
      <w:r w:rsidR="00CC45AA">
        <w:rPr>
          <w:rFonts w:asciiTheme="majorBidi" w:hAnsiTheme="majorBidi" w:cstheme="majorBidi"/>
          <w:sz w:val="24"/>
          <w:szCs w:val="24"/>
        </w:rPr>
        <w:t xml:space="preserve">after your Study Tour application is accepted, you will receive a registration code which will allow you to register with the </w:t>
      </w:r>
      <w:r w:rsidR="00F06179">
        <w:rPr>
          <w:rFonts w:asciiTheme="majorBidi" w:hAnsiTheme="majorBidi" w:cstheme="majorBidi"/>
          <w:sz w:val="24"/>
          <w:szCs w:val="24"/>
        </w:rPr>
        <w:t xml:space="preserve">special rates as noted in the table above, on the IERC 2026 website.  Details </w:t>
      </w:r>
      <w:proofErr w:type="gramStart"/>
      <w:r w:rsidR="00F06179">
        <w:rPr>
          <w:rFonts w:asciiTheme="majorBidi" w:hAnsiTheme="majorBidi" w:cstheme="majorBidi"/>
          <w:sz w:val="24"/>
          <w:szCs w:val="24"/>
        </w:rPr>
        <w:t>on</w:t>
      </w:r>
      <w:proofErr w:type="gramEnd"/>
      <w:r w:rsidR="00F06179">
        <w:rPr>
          <w:rFonts w:asciiTheme="majorBidi" w:hAnsiTheme="majorBidi" w:cstheme="majorBidi"/>
          <w:sz w:val="24"/>
          <w:szCs w:val="24"/>
        </w:rPr>
        <w:t xml:space="preserve"> this will </w:t>
      </w:r>
      <w:proofErr w:type="gramStart"/>
      <w:r w:rsidR="00F06179">
        <w:rPr>
          <w:rFonts w:asciiTheme="majorBidi" w:hAnsiTheme="majorBidi" w:cstheme="majorBidi"/>
          <w:sz w:val="24"/>
          <w:szCs w:val="24"/>
        </w:rPr>
        <w:t>follow</w:t>
      </w:r>
      <w:r w:rsidR="00BC19FC">
        <w:rPr>
          <w:rFonts w:asciiTheme="majorBidi" w:hAnsiTheme="majorBidi" w:cstheme="majorBidi"/>
          <w:sz w:val="24"/>
          <w:szCs w:val="24"/>
        </w:rPr>
        <w:t xml:space="preserve"> after</w:t>
      </w:r>
      <w:proofErr w:type="gramEnd"/>
      <w:r w:rsidR="00BC19FC">
        <w:rPr>
          <w:rFonts w:asciiTheme="majorBidi" w:hAnsiTheme="majorBidi" w:cstheme="majorBidi"/>
          <w:sz w:val="24"/>
          <w:szCs w:val="24"/>
        </w:rPr>
        <w:t xml:space="preserve"> the Study Tour participants are selected.  </w:t>
      </w:r>
    </w:p>
    <w:p w14:paraId="29695FFF" w14:textId="249F6461" w:rsidR="00B10CA9" w:rsidRPr="004602B7" w:rsidRDefault="003543B5" w:rsidP="0062137E">
      <w:pPr>
        <w:tabs>
          <w:tab w:val="left" w:pos="-360"/>
        </w:tabs>
        <w:ind w:left="-810"/>
        <w:jc w:val="both"/>
        <w:rPr>
          <w:rFonts w:asciiTheme="majorBidi" w:hAnsiTheme="majorBidi" w:cstheme="majorBidi"/>
          <w:sz w:val="24"/>
          <w:szCs w:val="24"/>
        </w:rPr>
      </w:pPr>
      <w:r>
        <w:rPr>
          <w:rFonts w:asciiTheme="majorBidi" w:hAnsiTheme="majorBidi" w:cstheme="majorBidi"/>
          <w:sz w:val="24"/>
          <w:szCs w:val="24"/>
        </w:rPr>
        <w:t>Further</w:t>
      </w:r>
      <w:r w:rsidR="004602B7">
        <w:rPr>
          <w:rFonts w:asciiTheme="majorBidi" w:hAnsiTheme="majorBidi" w:cstheme="majorBidi"/>
          <w:sz w:val="24"/>
          <w:szCs w:val="24"/>
        </w:rPr>
        <w:t xml:space="preserve"> costs </w:t>
      </w:r>
      <w:r>
        <w:rPr>
          <w:rFonts w:asciiTheme="majorBidi" w:hAnsiTheme="majorBidi" w:cstheme="majorBidi"/>
          <w:sz w:val="24"/>
          <w:szCs w:val="24"/>
        </w:rPr>
        <w:t>(</w:t>
      </w:r>
      <w:r w:rsidRPr="004602B7">
        <w:rPr>
          <w:rFonts w:asciiTheme="majorBidi" w:hAnsiTheme="majorBidi" w:cstheme="majorBidi"/>
          <w:sz w:val="24"/>
          <w:szCs w:val="24"/>
        </w:rPr>
        <w:t>at your own expense!</w:t>
      </w:r>
      <w:r>
        <w:rPr>
          <w:rFonts w:asciiTheme="majorBidi" w:hAnsiTheme="majorBidi" w:cstheme="majorBidi"/>
          <w:sz w:val="24"/>
          <w:szCs w:val="24"/>
        </w:rPr>
        <w:t>)</w:t>
      </w:r>
      <w:r w:rsidRPr="004602B7">
        <w:rPr>
          <w:rFonts w:asciiTheme="majorBidi" w:hAnsiTheme="majorBidi" w:cstheme="majorBidi"/>
          <w:sz w:val="24"/>
          <w:szCs w:val="24"/>
        </w:rPr>
        <w:t xml:space="preserve"> </w:t>
      </w:r>
      <w:r w:rsidR="004602B7">
        <w:rPr>
          <w:rFonts w:asciiTheme="majorBidi" w:hAnsiTheme="majorBidi" w:cstheme="majorBidi"/>
          <w:sz w:val="24"/>
          <w:szCs w:val="24"/>
        </w:rPr>
        <w:t xml:space="preserve">to consider will be </w:t>
      </w:r>
      <w:r>
        <w:rPr>
          <w:rFonts w:asciiTheme="majorBidi" w:hAnsiTheme="majorBidi" w:cstheme="majorBidi"/>
          <w:sz w:val="24"/>
          <w:szCs w:val="24"/>
        </w:rPr>
        <w:t>additional hotel nights, Egypt</w:t>
      </w:r>
      <w:r w:rsidR="00B10CA9" w:rsidRPr="004602B7">
        <w:rPr>
          <w:rFonts w:asciiTheme="majorBidi" w:hAnsiTheme="majorBidi" w:cstheme="majorBidi"/>
          <w:sz w:val="24"/>
          <w:szCs w:val="24"/>
        </w:rPr>
        <w:t xml:space="preserve"> visa fee, flight</w:t>
      </w:r>
      <w:r>
        <w:rPr>
          <w:rFonts w:asciiTheme="majorBidi" w:hAnsiTheme="majorBidi" w:cstheme="majorBidi"/>
          <w:sz w:val="24"/>
          <w:szCs w:val="24"/>
        </w:rPr>
        <w:t>s</w:t>
      </w:r>
      <w:r w:rsidR="00B10CA9" w:rsidRPr="004602B7">
        <w:rPr>
          <w:rFonts w:asciiTheme="majorBidi" w:hAnsiTheme="majorBidi" w:cstheme="majorBidi"/>
          <w:sz w:val="24"/>
          <w:szCs w:val="24"/>
        </w:rPr>
        <w:t xml:space="preserve"> to and from </w:t>
      </w:r>
      <w:r>
        <w:rPr>
          <w:rFonts w:asciiTheme="majorBidi" w:hAnsiTheme="majorBidi" w:cstheme="majorBidi"/>
          <w:sz w:val="24"/>
          <w:szCs w:val="24"/>
        </w:rPr>
        <w:t>Cairo</w:t>
      </w:r>
      <w:r w:rsidR="00B10CA9" w:rsidRPr="004602B7">
        <w:rPr>
          <w:rFonts w:asciiTheme="majorBidi" w:hAnsiTheme="majorBidi" w:cstheme="majorBidi"/>
          <w:sz w:val="24"/>
          <w:szCs w:val="24"/>
        </w:rPr>
        <w:t xml:space="preserve">, taxi from </w:t>
      </w:r>
      <w:r>
        <w:rPr>
          <w:rFonts w:asciiTheme="majorBidi" w:hAnsiTheme="majorBidi" w:cstheme="majorBidi"/>
          <w:sz w:val="24"/>
          <w:szCs w:val="24"/>
        </w:rPr>
        <w:t>Cairo</w:t>
      </w:r>
      <w:r w:rsidR="00B10CA9" w:rsidRPr="004602B7">
        <w:rPr>
          <w:rFonts w:asciiTheme="majorBidi" w:hAnsiTheme="majorBidi" w:cstheme="majorBidi"/>
          <w:sz w:val="24"/>
          <w:szCs w:val="24"/>
        </w:rPr>
        <w:t xml:space="preserve"> international airport to the hotel (approximately USD 30)</w:t>
      </w:r>
      <w:r w:rsidR="0062137E">
        <w:rPr>
          <w:rFonts w:asciiTheme="majorBidi" w:hAnsiTheme="majorBidi" w:cstheme="majorBidi"/>
          <w:sz w:val="24"/>
          <w:szCs w:val="24"/>
        </w:rPr>
        <w:t>.</w:t>
      </w:r>
    </w:p>
    <w:p w14:paraId="1E7363D6" w14:textId="77777777" w:rsidR="002C25C0" w:rsidRDefault="002C25C0" w:rsidP="008B4932">
      <w:pPr>
        <w:tabs>
          <w:tab w:val="left" w:pos="0"/>
        </w:tabs>
        <w:spacing w:after="0" w:line="240" w:lineRule="auto"/>
        <w:ind w:hanging="806"/>
        <w:rPr>
          <w:rFonts w:ascii="Calibri" w:hAnsi="Calibri" w:cs="Calibri"/>
          <w:b/>
          <w:bCs/>
          <w:color w:val="C00000"/>
        </w:rPr>
      </w:pPr>
    </w:p>
    <w:p w14:paraId="07FC7861" w14:textId="2A4E71E0" w:rsidR="002A192B" w:rsidRPr="002938BC" w:rsidRDefault="007456C5" w:rsidP="00A8121B">
      <w:pPr>
        <w:tabs>
          <w:tab w:val="left" w:pos="0"/>
        </w:tabs>
        <w:ind w:hanging="810"/>
        <w:rPr>
          <w:rFonts w:ascii="Calibri" w:hAnsi="Calibri" w:cs="Calibri"/>
          <w:b/>
          <w:bCs/>
          <w:color w:val="C00000"/>
        </w:rPr>
      </w:pPr>
      <w:r w:rsidRPr="002938BC">
        <w:rPr>
          <w:rFonts w:ascii="Calibri" w:hAnsi="Calibri" w:cs="Calibri"/>
          <w:b/>
          <w:bCs/>
          <w:color w:val="C00000"/>
        </w:rPr>
        <w:t xml:space="preserve">Study Tour </w:t>
      </w:r>
      <w:r w:rsidR="002938BC">
        <w:rPr>
          <w:rFonts w:ascii="Calibri" w:hAnsi="Calibri" w:cs="Calibri"/>
          <w:b/>
          <w:bCs/>
          <w:color w:val="C00000"/>
        </w:rPr>
        <w:t xml:space="preserve">Indicative </w:t>
      </w:r>
      <w:r w:rsidRPr="002938BC">
        <w:rPr>
          <w:rFonts w:ascii="Calibri" w:hAnsi="Calibri" w:cs="Calibri"/>
          <w:b/>
          <w:bCs/>
          <w:color w:val="C00000"/>
        </w:rPr>
        <w:t>Program:</w:t>
      </w:r>
    </w:p>
    <w:p w14:paraId="07ECE585" w14:textId="47A58369" w:rsidR="002938BC" w:rsidRDefault="004C4866" w:rsidP="00A8121B">
      <w:pPr>
        <w:pStyle w:val="BodyText"/>
        <w:tabs>
          <w:tab w:val="left" w:pos="0"/>
        </w:tabs>
        <w:rPr>
          <w:rFonts w:ascii="Calibri" w:hAnsi="Calibri" w:cs="Calibri"/>
          <w:sz w:val="22"/>
          <w:szCs w:val="22"/>
        </w:rPr>
      </w:pPr>
      <w:r w:rsidRPr="00B45629">
        <w:rPr>
          <w:rFonts w:ascii="Calibri" w:hAnsi="Calibri" w:cs="Calibri"/>
          <w:b/>
          <w:bCs/>
          <w:color w:val="C00000"/>
          <w:sz w:val="22"/>
          <w:szCs w:val="22"/>
        </w:rPr>
        <w:t>April</w:t>
      </w:r>
      <w:r w:rsidR="002938BC" w:rsidRPr="00B45629">
        <w:rPr>
          <w:rFonts w:ascii="Calibri" w:hAnsi="Calibri" w:cs="Calibri"/>
          <w:b/>
          <w:bCs/>
          <w:color w:val="C00000"/>
          <w:sz w:val="22"/>
          <w:szCs w:val="22"/>
        </w:rPr>
        <w:t xml:space="preserve"> 18, 202</w:t>
      </w:r>
      <w:r w:rsidRPr="00B45629">
        <w:rPr>
          <w:rFonts w:ascii="Calibri" w:hAnsi="Calibri" w:cs="Calibri"/>
          <w:b/>
          <w:bCs/>
          <w:color w:val="C00000"/>
          <w:sz w:val="22"/>
          <w:szCs w:val="22"/>
        </w:rPr>
        <w:t>6</w:t>
      </w:r>
      <w:r w:rsidR="002938BC" w:rsidRPr="002938BC">
        <w:rPr>
          <w:rFonts w:ascii="Calibri" w:hAnsi="Calibri" w:cs="Calibri"/>
          <w:b/>
          <w:bCs/>
          <w:sz w:val="22"/>
          <w:szCs w:val="22"/>
        </w:rPr>
        <w:t xml:space="preserve">: </w:t>
      </w:r>
      <w:r w:rsidR="002938BC" w:rsidRPr="002938BC">
        <w:rPr>
          <w:rFonts w:ascii="Calibri" w:hAnsi="Calibri" w:cs="Calibri"/>
          <w:sz w:val="22"/>
          <w:szCs w:val="22"/>
        </w:rPr>
        <w:t xml:space="preserve">Arrivals and explore </w:t>
      </w:r>
      <w:r w:rsidR="00AD5364">
        <w:rPr>
          <w:rFonts w:ascii="Calibri" w:hAnsi="Calibri" w:cs="Calibri"/>
          <w:sz w:val="22"/>
          <w:szCs w:val="22"/>
        </w:rPr>
        <w:t>Cairo</w:t>
      </w:r>
      <w:r w:rsidR="002938BC" w:rsidRPr="002938BC">
        <w:rPr>
          <w:rFonts w:ascii="Calibri" w:hAnsi="Calibri" w:cs="Calibri"/>
          <w:sz w:val="22"/>
          <w:szCs w:val="22"/>
        </w:rPr>
        <w:t xml:space="preserve"> at your leisure</w:t>
      </w:r>
    </w:p>
    <w:p w14:paraId="60DF426B" w14:textId="77777777" w:rsidR="00245D42" w:rsidRPr="00B45629" w:rsidRDefault="00245D42" w:rsidP="00A8121B">
      <w:pPr>
        <w:pStyle w:val="BodyText"/>
        <w:tabs>
          <w:tab w:val="left" w:pos="0"/>
        </w:tabs>
        <w:rPr>
          <w:rFonts w:ascii="Calibri" w:hAnsi="Calibri" w:cs="Calibri"/>
          <w:sz w:val="16"/>
          <w:szCs w:val="16"/>
        </w:rPr>
      </w:pPr>
    </w:p>
    <w:p w14:paraId="400B5903" w14:textId="7003E746" w:rsidR="00B34FFD" w:rsidRDefault="00B34FFD" w:rsidP="00DC2A4C">
      <w:pPr>
        <w:tabs>
          <w:tab w:val="left" w:pos="2784"/>
        </w:tabs>
        <w:spacing w:after="0"/>
        <w:ind w:left="30"/>
      </w:pPr>
      <w:r w:rsidRPr="00245D42">
        <w:rPr>
          <w:rFonts w:ascii="Aptos" w:eastAsia="Aptos" w:hAnsi="Aptos" w:cs="Aptos"/>
          <w:b/>
          <w:bCs/>
        </w:rPr>
        <w:t>14:00 –17:00</w:t>
      </w:r>
      <w:r>
        <w:rPr>
          <w:rFonts w:ascii="Aptos" w:eastAsia="Aptos" w:hAnsi="Aptos" w:cs="Aptos"/>
        </w:rPr>
        <w:t xml:space="preserve">:  </w:t>
      </w:r>
      <w:r w:rsidR="00245D42">
        <w:rPr>
          <w:rFonts w:ascii="Aptos" w:eastAsia="Aptos" w:hAnsi="Aptos" w:cs="Aptos"/>
        </w:rPr>
        <w:t xml:space="preserve">optional - </w:t>
      </w:r>
      <w:r>
        <w:t xml:space="preserve">Zamalek walking tour </w:t>
      </w:r>
    </w:p>
    <w:p w14:paraId="46500F2D" w14:textId="22040D67" w:rsidR="002938BC" w:rsidRDefault="00245D42" w:rsidP="00A622AF">
      <w:pPr>
        <w:pStyle w:val="BodyText"/>
        <w:tabs>
          <w:tab w:val="left" w:pos="0"/>
        </w:tabs>
        <w:jc w:val="both"/>
        <w:rPr>
          <w:rFonts w:ascii="Calibri" w:hAnsi="Calibri" w:cs="Calibri"/>
          <w:sz w:val="22"/>
          <w:szCs w:val="22"/>
        </w:rPr>
      </w:pPr>
      <w:r>
        <w:rPr>
          <w:rFonts w:ascii="Calibri" w:hAnsi="Calibri" w:cs="Calibri"/>
          <w:b/>
          <w:bCs/>
          <w:sz w:val="22"/>
          <w:szCs w:val="22"/>
        </w:rPr>
        <w:t xml:space="preserve"> </w:t>
      </w:r>
      <w:r w:rsidR="002938BC" w:rsidRPr="002938BC">
        <w:rPr>
          <w:rFonts w:ascii="Calibri" w:hAnsi="Calibri" w:cs="Calibri"/>
          <w:b/>
          <w:bCs/>
          <w:sz w:val="22"/>
          <w:szCs w:val="22"/>
        </w:rPr>
        <w:t>1</w:t>
      </w:r>
      <w:r w:rsidR="006F0B84">
        <w:rPr>
          <w:rFonts w:ascii="Calibri" w:hAnsi="Calibri" w:cs="Calibri"/>
          <w:b/>
          <w:bCs/>
          <w:sz w:val="22"/>
          <w:szCs w:val="22"/>
        </w:rPr>
        <w:t>8</w:t>
      </w:r>
      <w:r w:rsidR="002938BC" w:rsidRPr="002938BC">
        <w:rPr>
          <w:rFonts w:ascii="Calibri" w:hAnsi="Calibri" w:cs="Calibri"/>
          <w:b/>
          <w:bCs/>
          <w:sz w:val="22"/>
          <w:szCs w:val="22"/>
        </w:rPr>
        <w:t>.00</w:t>
      </w:r>
      <w:r>
        <w:rPr>
          <w:rFonts w:ascii="Calibri" w:hAnsi="Calibri" w:cs="Calibri"/>
          <w:b/>
          <w:bCs/>
          <w:sz w:val="22"/>
          <w:szCs w:val="22"/>
        </w:rPr>
        <w:t>:</w:t>
      </w:r>
      <w:r w:rsidR="002938BC" w:rsidRPr="002938BC">
        <w:rPr>
          <w:rFonts w:ascii="Calibri" w:hAnsi="Calibri" w:cs="Calibri"/>
          <w:b/>
          <w:bCs/>
          <w:sz w:val="22"/>
          <w:szCs w:val="22"/>
        </w:rPr>
        <w:tab/>
      </w:r>
      <w:r w:rsidR="002938BC" w:rsidRPr="002938BC">
        <w:rPr>
          <w:rFonts w:ascii="Calibri" w:hAnsi="Calibri" w:cs="Calibri"/>
          <w:sz w:val="22"/>
          <w:szCs w:val="22"/>
        </w:rPr>
        <w:t>Study Tour Welcome</w:t>
      </w:r>
      <w:r w:rsidR="00B05989">
        <w:rPr>
          <w:rFonts w:ascii="Calibri" w:hAnsi="Calibri" w:cs="Calibri"/>
          <w:sz w:val="22"/>
          <w:szCs w:val="22"/>
        </w:rPr>
        <w:t>:</w:t>
      </w:r>
      <w:r w:rsidR="002938BC" w:rsidRPr="002938BC">
        <w:rPr>
          <w:rFonts w:ascii="Calibri" w:hAnsi="Calibri" w:cs="Calibri"/>
          <w:sz w:val="22"/>
          <w:szCs w:val="22"/>
        </w:rPr>
        <w:t xml:space="preserve"> </w:t>
      </w:r>
      <w:r w:rsidR="00CF4997">
        <w:rPr>
          <w:rFonts w:ascii="Calibri" w:hAnsi="Calibri" w:cs="Calibri"/>
          <w:sz w:val="22"/>
          <w:szCs w:val="22"/>
        </w:rPr>
        <w:t xml:space="preserve">Sunset Nile </w:t>
      </w:r>
      <w:r w:rsidR="00446C11">
        <w:rPr>
          <w:rFonts w:ascii="Calibri" w:hAnsi="Calibri" w:cs="Calibri"/>
          <w:sz w:val="22"/>
          <w:szCs w:val="22"/>
        </w:rPr>
        <w:t>Felucca</w:t>
      </w:r>
      <w:r w:rsidR="00CF4997">
        <w:rPr>
          <w:rFonts w:ascii="Calibri" w:hAnsi="Calibri" w:cs="Calibri"/>
          <w:sz w:val="22"/>
          <w:szCs w:val="22"/>
        </w:rPr>
        <w:t xml:space="preserve"> and </w:t>
      </w:r>
      <w:r w:rsidR="002938BC" w:rsidRPr="002938BC">
        <w:rPr>
          <w:rFonts w:ascii="Calibri" w:hAnsi="Calibri" w:cs="Calibri"/>
          <w:sz w:val="22"/>
          <w:szCs w:val="22"/>
        </w:rPr>
        <w:t>Dinner</w:t>
      </w:r>
      <w:r w:rsidR="00066BC0">
        <w:rPr>
          <w:rFonts w:ascii="Calibri" w:hAnsi="Calibri" w:cs="Calibri"/>
          <w:sz w:val="22"/>
          <w:szCs w:val="22"/>
        </w:rPr>
        <w:t xml:space="preserve"> </w:t>
      </w:r>
    </w:p>
    <w:p w14:paraId="7A978B36" w14:textId="77777777" w:rsidR="002938BC" w:rsidRDefault="002938BC" w:rsidP="00A8121B">
      <w:pPr>
        <w:pStyle w:val="BodyText"/>
        <w:tabs>
          <w:tab w:val="left" w:pos="0"/>
        </w:tabs>
        <w:jc w:val="both"/>
        <w:rPr>
          <w:rFonts w:ascii="Calibri" w:hAnsi="Calibri" w:cs="Calibri"/>
          <w:sz w:val="22"/>
          <w:szCs w:val="22"/>
        </w:rPr>
      </w:pPr>
    </w:p>
    <w:tbl>
      <w:tblPr>
        <w:tblStyle w:val="TableGrid"/>
        <w:tblW w:w="10260" w:type="dxa"/>
        <w:tblInd w:w="-815" w:type="dxa"/>
        <w:tblLook w:val="04A0" w:firstRow="1" w:lastRow="0" w:firstColumn="1" w:lastColumn="0" w:noHBand="0" w:noVBand="1"/>
      </w:tblPr>
      <w:tblGrid>
        <w:gridCol w:w="1402"/>
        <w:gridCol w:w="6428"/>
        <w:gridCol w:w="2430"/>
      </w:tblGrid>
      <w:tr w:rsidR="005B53C2" w:rsidRPr="005B53C2" w14:paraId="2CEE882E" w14:textId="77777777" w:rsidTr="002A6215">
        <w:tc>
          <w:tcPr>
            <w:tcW w:w="10260" w:type="dxa"/>
            <w:gridSpan w:val="3"/>
          </w:tcPr>
          <w:p w14:paraId="6C89F19A" w14:textId="7DD7CC91" w:rsidR="005B53C2" w:rsidRPr="00B45629" w:rsidRDefault="005B53C2" w:rsidP="00DC2A4C">
            <w:pPr>
              <w:tabs>
                <w:tab w:val="left" w:pos="0"/>
              </w:tabs>
              <w:rPr>
                <w:rFonts w:ascii="Calibri" w:hAnsi="Calibri" w:cs="Calibri"/>
                <w:b/>
                <w:bCs/>
                <w:color w:val="C00000"/>
                <w:spacing w:val="-3"/>
              </w:rPr>
            </w:pPr>
            <w:r w:rsidRPr="00B45629">
              <w:rPr>
                <w:rFonts w:ascii="Calibri" w:hAnsi="Calibri" w:cs="Calibri"/>
                <w:b/>
                <w:bCs/>
                <w:color w:val="C00000"/>
                <w:spacing w:val="-3"/>
              </w:rPr>
              <w:t>Day 1 Study Tour: April 19, 2026</w:t>
            </w:r>
          </w:p>
          <w:p w14:paraId="03068A26" w14:textId="77777777" w:rsidR="005B53C2" w:rsidRPr="005B53C2" w:rsidRDefault="005B53C2" w:rsidP="00DC2A4C">
            <w:pPr>
              <w:tabs>
                <w:tab w:val="left" w:pos="0"/>
              </w:tabs>
              <w:rPr>
                <w:rFonts w:ascii="Calibri" w:hAnsi="Calibri" w:cs="Calibri"/>
                <w:b/>
                <w:bCs/>
                <w:spacing w:val="-2"/>
              </w:rPr>
            </w:pPr>
          </w:p>
        </w:tc>
      </w:tr>
      <w:tr w:rsidR="005B53C2" w:rsidRPr="005B53C2" w14:paraId="2279CD58" w14:textId="77777777" w:rsidTr="002A6215">
        <w:tc>
          <w:tcPr>
            <w:tcW w:w="1402" w:type="dxa"/>
          </w:tcPr>
          <w:p w14:paraId="55EB2547" w14:textId="77777777" w:rsidR="005B53C2" w:rsidRPr="005B53C2" w:rsidRDefault="005B53C2" w:rsidP="00DC2A4C">
            <w:pPr>
              <w:tabs>
                <w:tab w:val="left" w:pos="0"/>
              </w:tabs>
              <w:rPr>
                <w:rFonts w:ascii="Calibri" w:hAnsi="Calibri" w:cs="Calibri"/>
                <w:b/>
                <w:bCs/>
                <w:spacing w:val="-2"/>
              </w:rPr>
            </w:pPr>
            <w:r w:rsidRPr="005B53C2">
              <w:rPr>
                <w:rFonts w:ascii="Calibri" w:hAnsi="Calibri" w:cs="Calibri"/>
                <w:b/>
                <w:bCs/>
                <w:spacing w:val="-2"/>
              </w:rPr>
              <w:t>Time</w:t>
            </w:r>
          </w:p>
        </w:tc>
        <w:tc>
          <w:tcPr>
            <w:tcW w:w="6428" w:type="dxa"/>
          </w:tcPr>
          <w:p w14:paraId="3901FA19" w14:textId="77777777" w:rsidR="005B53C2" w:rsidRPr="005B53C2" w:rsidRDefault="005B53C2" w:rsidP="00DC2A4C">
            <w:pPr>
              <w:tabs>
                <w:tab w:val="left" w:pos="0"/>
              </w:tabs>
              <w:rPr>
                <w:rFonts w:ascii="Calibri" w:hAnsi="Calibri" w:cs="Calibri"/>
                <w:b/>
                <w:bCs/>
                <w:spacing w:val="-2"/>
              </w:rPr>
            </w:pPr>
            <w:r w:rsidRPr="005B53C2">
              <w:rPr>
                <w:rFonts w:ascii="Calibri" w:hAnsi="Calibri" w:cs="Calibri"/>
                <w:b/>
                <w:bCs/>
                <w:spacing w:val="-2"/>
              </w:rPr>
              <w:t>Session</w:t>
            </w:r>
          </w:p>
        </w:tc>
        <w:tc>
          <w:tcPr>
            <w:tcW w:w="2430" w:type="dxa"/>
          </w:tcPr>
          <w:p w14:paraId="1BE45ABD" w14:textId="77777777" w:rsidR="005B53C2" w:rsidRPr="005B53C2" w:rsidRDefault="005B53C2" w:rsidP="00DC2A4C">
            <w:pPr>
              <w:tabs>
                <w:tab w:val="left" w:pos="0"/>
              </w:tabs>
              <w:rPr>
                <w:rFonts w:ascii="Calibri" w:hAnsi="Calibri" w:cs="Calibri"/>
                <w:b/>
                <w:bCs/>
                <w:spacing w:val="-2"/>
              </w:rPr>
            </w:pPr>
            <w:r w:rsidRPr="005B53C2">
              <w:rPr>
                <w:rFonts w:ascii="Calibri" w:hAnsi="Calibri" w:cs="Calibri"/>
                <w:b/>
                <w:bCs/>
                <w:spacing w:val="-2"/>
              </w:rPr>
              <w:t>Location</w:t>
            </w:r>
          </w:p>
        </w:tc>
      </w:tr>
      <w:tr w:rsidR="005B53C2" w:rsidRPr="005B53C2" w14:paraId="7077CDB2" w14:textId="77777777" w:rsidTr="002A6215">
        <w:tc>
          <w:tcPr>
            <w:tcW w:w="1402" w:type="dxa"/>
          </w:tcPr>
          <w:p w14:paraId="35C763CA" w14:textId="77777777" w:rsidR="005B53C2" w:rsidRPr="005B53C2" w:rsidRDefault="005B53C2" w:rsidP="00DC2A4C">
            <w:pPr>
              <w:tabs>
                <w:tab w:val="left" w:pos="0"/>
              </w:tabs>
              <w:rPr>
                <w:rFonts w:ascii="Calibri" w:hAnsi="Calibri" w:cs="Calibri"/>
                <w:spacing w:val="-2"/>
              </w:rPr>
            </w:pPr>
            <w:r w:rsidRPr="005B53C2">
              <w:rPr>
                <w:rFonts w:ascii="Calibri" w:hAnsi="Calibri" w:cs="Calibri"/>
                <w:spacing w:val="-2"/>
              </w:rPr>
              <w:t xml:space="preserve">8.00 </w:t>
            </w:r>
          </w:p>
        </w:tc>
        <w:tc>
          <w:tcPr>
            <w:tcW w:w="6428" w:type="dxa"/>
          </w:tcPr>
          <w:p w14:paraId="3D4C066A" w14:textId="77777777" w:rsidR="005B53C2" w:rsidRPr="005B53C2" w:rsidRDefault="005B53C2" w:rsidP="00DC2A4C">
            <w:pPr>
              <w:tabs>
                <w:tab w:val="left" w:pos="0"/>
              </w:tabs>
              <w:rPr>
                <w:rFonts w:ascii="Calibri" w:hAnsi="Calibri" w:cs="Calibri"/>
                <w:i/>
                <w:iCs/>
                <w:spacing w:val="-2"/>
              </w:rPr>
            </w:pPr>
            <w:r w:rsidRPr="005B53C2">
              <w:rPr>
                <w:rFonts w:ascii="Calibri" w:hAnsi="Calibri" w:cs="Calibri"/>
                <w:i/>
                <w:iCs/>
                <w:spacing w:val="-2"/>
              </w:rPr>
              <w:t>Meet in the hotel lobby</w:t>
            </w:r>
          </w:p>
        </w:tc>
        <w:tc>
          <w:tcPr>
            <w:tcW w:w="2430" w:type="dxa"/>
          </w:tcPr>
          <w:p w14:paraId="289ED5AB" w14:textId="77777777" w:rsidR="005B53C2" w:rsidRPr="005B53C2" w:rsidRDefault="005B53C2" w:rsidP="00DC2A4C">
            <w:pPr>
              <w:tabs>
                <w:tab w:val="left" w:pos="0"/>
              </w:tabs>
              <w:rPr>
                <w:rFonts w:ascii="Calibri" w:hAnsi="Calibri" w:cs="Calibri"/>
                <w:spacing w:val="-2"/>
              </w:rPr>
            </w:pPr>
            <w:r w:rsidRPr="005B53C2">
              <w:rPr>
                <w:rFonts w:ascii="Calibri" w:eastAsia="Aptos" w:hAnsi="Calibri" w:cs="Calibri"/>
              </w:rPr>
              <w:t>InterContinental Cairo Semiramis Hotel</w:t>
            </w:r>
          </w:p>
        </w:tc>
      </w:tr>
      <w:tr w:rsidR="002F4CEB" w:rsidRPr="005B53C2" w14:paraId="6E188D1C" w14:textId="77777777" w:rsidTr="002A6215">
        <w:tc>
          <w:tcPr>
            <w:tcW w:w="1402" w:type="dxa"/>
          </w:tcPr>
          <w:p w14:paraId="3F1B17EE" w14:textId="77777777" w:rsidR="002F4CEB" w:rsidRPr="005B53C2" w:rsidRDefault="002F4CEB" w:rsidP="00DC2A4C">
            <w:pPr>
              <w:tabs>
                <w:tab w:val="left" w:pos="0"/>
              </w:tabs>
              <w:rPr>
                <w:rFonts w:ascii="Calibri" w:hAnsi="Calibri" w:cs="Calibri"/>
                <w:spacing w:val="-2"/>
              </w:rPr>
            </w:pPr>
            <w:r w:rsidRPr="005B53C2">
              <w:rPr>
                <w:rFonts w:ascii="Calibri" w:hAnsi="Calibri" w:cs="Calibri"/>
                <w:spacing w:val="-2"/>
              </w:rPr>
              <w:t>8.30</w:t>
            </w:r>
          </w:p>
        </w:tc>
        <w:tc>
          <w:tcPr>
            <w:tcW w:w="8858" w:type="dxa"/>
            <w:gridSpan w:val="2"/>
          </w:tcPr>
          <w:p w14:paraId="64961E62" w14:textId="35DDD35B" w:rsidR="002F4CEB" w:rsidRPr="005B53C2" w:rsidRDefault="002F4CEB" w:rsidP="00DC2A4C">
            <w:pPr>
              <w:tabs>
                <w:tab w:val="left" w:pos="0"/>
              </w:tabs>
              <w:rPr>
                <w:rFonts w:ascii="Calibri" w:hAnsi="Calibri" w:cs="Calibri"/>
                <w:spacing w:val="-2"/>
              </w:rPr>
            </w:pPr>
            <w:r w:rsidRPr="005B53C2">
              <w:rPr>
                <w:rFonts w:ascii="Calibri" w:hAnsi="Calibri" w:cs="Calibri"/>
                <w:spacing w:val="-2"/>
              </w:rPr>
              <w:t>Travel to Greek Campus</w:t>
            </w:r>
          </w:p>
        </w:tc>
      </w:tr>
      <w:tr w:rsidR="005B53C2" w:rsidRPr="005B53C2" w14:paraId="30683BFA" w14:textId="77777777" w:rsidTr="002A6215">
        <w:tc>
          <w:tcPr>
            <w:tcW w:w="1402" w:type="dxa"/>
          </w:tcPr>
          <w:p w14:paraId="3EEA6083" w14:textId="77777777" w:rsidR="005B53C2" w:rsidRPr="005B53C2" w:rsidRDefault="005B53C2" w:rsidP="00DC2A4C">
            <w:pPr>
              <w:tabs>
                <w:tab w:val="left" w:pos="0"/>
              </w:tabs>
              <w:rPr>
                <w:rFonts w:ascii="Calibri" w:hAnsi="Calibri" w:cs="Calibri"/>
                <w:spacing w:val="-2"/>
              </w:rPr>
            </w:pPr>
            <w:r w:rsidRPr="005B53C2">
              <w:rPr>
                <w:rFonts w:ascii="Calibri" w:hAnsi="Calibri" w:cs="Calibri"/>
                <w:spacing w:val="-2"/>
              </w:rPr>
              <w:t>0900 - 1045</w:t>
            </w:r>
          </w:p>
        </w:tc>
        <w:tc>
          <w:tcPr>
            <w:tcW w:w="6428" w:type="dxa"/>
          </w:tcPr>
          <w:p w14:paraId="40854673" w14:textId="328D0241" w:rsidR="005B53C2" w:rsidRPr="005B53C2" w:rsidRDefault="005B53C2" w:rsidP="00DC2A4C">
            <w:pPr>
              <w:tabs>
                <w:tab w:val="left" w:pos="0"/>
              </w:tabs>
              <w:rPr>
                <w:rFonts w:ascii="Calibri" w:hAnsi="Calibri" w:cs="Calibri"/>
                <w:spacing w:val="-2"/>
              </w:rPr>
            </w:pPr>
            <w:r w:rsidRPr="005B53C2">
              <w:rPr>
                <w:rFonts w:ascii="Calibri" w:hAnsi="Calibri" w:cs="Calibri"/>
                <w:spacing w:val="-2"/>
              </w:rPr>
              <w:t xml:space="preserve">Session 1: Welcome and Introduction </w:t>
            </w:r>
          </w:p>
          <w:p w14:paraId="53EC80D8" w14:textId="77777777" w:rsidR="005B53C2" w:rsidRPr="005B53C2" w:rsidRDefault="005B53C2" w:rsidP="00DC2A4C">
            <w:pPr>
              <w:tabs>
                <w:tab w:val="left" w:pos="0"/>
              </w:tabs>
              <w:rPr>
                <w:rFonts w:ascii="Calibri" w:hAnsi="Calibri" w:cs="Calibri"/>
                <w:b/>
                <w:bCs/>
                <w:spacing w:val="-2"/>
              </w:rPr>
            </w:pPr>
            <w:r w:rsidRPr="005B53C2">
              <w:rPr>
                <w:rFonts w:ascii="Calibri" w:eastAsia="Aptos" w:hAnsi="Calibri" w:cs="Calibri"/>
                <w:b/>
                <w:bCs/>
              </w:rPr>
              <w:t>Ecosystem Enablers – Supporting Egyptian Women’s Entrepreneurship</w:t>
            </w:r>
          </w:p>
        </w:tc>
        <w:tc>
          <w:tcPr>
            <w:tcW w:w="2430" w:type="dxa"/>
            <w:vMerge w:val="restart"/>
          </w:tcPr>
          <w:p w14:paraId="3317BADB" w14:textId="77777777" w:rsidR="005B53C2" w:rsidRPr="005B53C2" w:rsidRDefault="005B53C2" w:rsidP="00DC2A4C">
            <w:pPr>
              <w:tabs>
                <w:tab w:val="left" w:pos="0"/>
              </w:tabs>
              <w:rPr>
                <w:rFonts w:ascii="Calibri" w:hAnsi="Calibri" w:cs="Calibri"/>
                <w:spacing w:val="-2"/>
              </w:rPr>
            </w:pPr>
            <w:r w:rsidRPr="005B53C2">
              <w:rPr>
                <w:rFonts w:ascii="Calibri" w:hAnsi="Calibri" w:cs="Calibri"/>
                <w:spacing w:val="-2"/>
              </w:rPr>
              <w:t>Greek Campus</w:t>
            </w:r>
          </w:p>
        </w:tc>
      </w:tr>
      <w:tr w:rsidR="005B53C2" w:rsidRPr="005B53C2" w14:paraId="07F27D0A" w14:textId="77777777" w:rsidTr="002A6215">
        <w:tc>
          <w:tcPr>
            <w:tcW w:w="1402" w:type="dxa"/>
          </w:tcPr>
          <w:p w14:paraId="29D1A62F" w14:textId="77777777" w:rsidR="005B53C2" w:rsidRPr="005B53C2" w:rsidRDefault="005B53C2" w:rsidP="00DC2A4C">
            <w:pPr>
              <w:tabs>
                <w:tab w:val="left" w:pos="0"/>
              </w:tabs>
              <w:rPr>
                <w:rFonts w:ascii="Calibri" w:hAnsi="Calibri" w:cs="Calibri"/>
                <w:spacing w:val="-2"/>
              </w:rPr>
            </w:pPr>
            <w:r w:rsidRPr="005B53C2">
              <w:rPr>
                <w:rFonts w:ascii="Calibri" w:hAnsi="Calibri" w:cs="Calibri"/>
                <w:spacing w:val="-2"/>
              </w:rPr>
              <w:t>1045 - 1100</w:t>
            </w:r>
          </w:p>
        </w:tc>
        <w:tc>
          <w:tcPr>
            <w:tcW w:w="6428" w:type="dxa"/>
          </w:tcPr>
          <w:p w14:paraId="6AE13409" w14:textId="77777777" w:rsidR="005B53C2" w:rsidRPr="005B53C2" w:rsidRDefault="005B53C2" w:rsidP="00DC2A4C">
            <w:pPr>
              <w:tabs>
                <w:tab w:val="left" w:pos="0"/>
              </w:tabs>
              <w:rPr>
                <w:rFonts w:ascii="Calibri" w:hAnsi="Calibri" w:cs="Calibri"/>
                <w:spacing w:val="-2"/>
              </w:rPr>
            </w:pPr>
            <w:r w:rsidRPr="005B53C2">
              <w:rPr>
                <w:rFonts w:ascii="Calibri" w:hAnsi="Calibri" w:cs="Calibri"/>
                <w:spacing w:val="-2"/>
              </w:rPr>
              <w:t>Refreshments break</w:t>
            </w:r>
          </w:p>
        </w:tc>
        <w:tc>
          <w:tcPr>
            <w:tcW w:w="2430" w:type="dxa"/>
            <w:vMerge/>
          </w:tcPr>
          <w:p w14:paraId="5C962ABD" w14:textId="77777777" w:rsidR="005B53C2" w:rsidRPr="005B53C2" w:rsidRDefault="005B53C2" w:rsidP="00DC2A4C">
            <w:pPr>
              <w:tabs>
                <w:tab w:val="left" w:pos="0"/>
              </w:tabs>
              <w:rPr>
                <w:rFonts w:ascii="Calibri" w:hAnsi="Calibri" w:cs="Calibri"/>
                <w:spacing w:val="-2"/>
              </w:rPr>
            </w:pPr>
          </w:p>
        </w:tc>
      </w:tr>
      <w:tr w:rsidR="005B53C2" w:rsidRPr="005B53C2" w14:paraId="3D9C1AA7" w14:textId="77777777" w:rsidTr="002A6215">
        <w:tc>
          <w:tcPr>
            <w:tcW w:w="1402" w:type="dxa"/>
          </w:tcPr>
          <w:p w14:paraId="7CB39D14" w14:textId="77777777" w:rsidR="005B53C2" w:rsidRPr="005B53C2" w:rsidRDefault="005B53C2" w:rsidP="00DC2A4C">
            <w:pPr>
              <w:tabs>
                <w:tab w:val="left" w:pos="0"/>
              </w:tabs>
              <w:rPr>
                <w:rFonts w:ascii="Calibri" w:hAnsi="Calibri" w:cs="Calibri"/>
                <w:spacing w:val="-2"/>
              </w:rPr>
            </w:pPr>
            <w:r w:rsidRPr="005B53C2">
              <w:rPr>
                <w:rFonts w:ascii="Calibri" w:hAnsi="Calibri" w:cs="Calibri"/>
                <w:spacing w:val="-2"/>
              </w:rPr>
              <w:t>1100 - 1215</w:t>
            </w:r>
          </w:p>
        </w:tc>
        <w:tc>
          <w:tcPr>
            <w:tcW w:w="6428" w:type="dxa"/>
          </w:tcPr>
          <w:p w14:paraId="119E0E2A" w14:textId="77777777" w:rsidR="005B53C2" w:rsidRPr="005B53C2" w:rsidRDefault="005B53C2" w:rsidP="00DC2A4C">
            <w:pPr>
              <w:tabs>
                <w:tab w:val="left" w:pos="0"/>
              </w:tabs>
              <w:rPr>
                <w:rFonts w:ascii="Calibri" w:hAnsi="Calibri" w:cs="Calibri"/>
                <w:i/>
                <w:iCs/>
                <w:spacing w:val="-2"/>
              </w:rPr>
            </w:pPr>
            <w:r w:rsidRPr="005B53C2">
              <w:rPr>
                <w:rFonts w:ascii="Calibri" w:hAnsi="Calibri" w:cs="Calibri"/>
              </w:rPr>
              <w:t xml:space="preserve">Greek Campus Tour and Networking with Entrepreneurs  </w:t>
            </w:r>
          </w:p>
        </w:tc>
        <w:tc>
          <w:tcPr>
            <w:tcW w:w="2430" w:type="dxa"/>
            <w:vMerge/>
          </w:tcPr>
          <w:p w14:paraId="77922B82" w14:textId="77777777" w:rsidR="005B53C2" w:rsidRPr="005B53C2" w:rsidRDefault="005B53C2" w:rsidP="00DC2A4C">
            <w:pPr>
              <w:tabs>
                <w:tab w:val="left" w:pos="0"/>
              </w:tabs>
              <w:rPr>
                <w:rFonts w:ascii="Calibri" w:hAnsi="Calibri" w:cs="Calibri"/>
                <w:spacing w:val="-2"/>
              </w:rPr>
            </w:pPr>
          </w:p>
        </w:tc>
      </w:tr>
      <w:tr w:rsidR="005B53C2" w:rsidRPr="005B53C2" w14:paraId="2AA34B04" w14:textId="77777777" w:rsidTr="002A6215">
        <w:tc>
          <w:tcPr>
            <w:tcW w:w="1402" w:type="dxa"/>
          </w:tcPr>
          <w:p w14:paraId="28B75F65" w14:textId="77777777" w:rsidR="005B53C2" w:rsidRPr="005B53C2" w:rsidRDefault="005B53C2" w:rsidP="00DC2A4C">
            <w:pPr>
              <w:tabs>
                <w:tab w:val="left" w:pos="0"/>
              </w:tabs>
              <w:rPr>
                <w:rFonts w:ascii="Calibri" w:hAnsi="Calibri" w:cs="Calibri"/>
                <w:spacing w:val="-2"/>
              </w:rPr>
            </w:pPr>
            <w:r w:rsidRPr="005B53C2">
              <w:rPr>
                <w:rFonts w:ascii="Calibri" w:hAnsi="Calibri" w:cs="Calibri"/>
                <w:spacing w:val="-2"/>
              </w:rPr>
              <w:t>1215 - 1345</w:t>
            </w:r>
          </w:p>
        </w:tc>
        <w:tc>
          <w:tcPr>
            <w:tcW w:w="6428" w:type="dxa"/>
          </w:tcPr>
          <w:p w14:paraId="1DD380A8" w14:textId="77777777" w:rsidR="005B53C2" w:rsidRPr="005B53C2" w:rsidRDefault="005B53C2" w:rsidP="00DC2A4C">
            <w:pPr>
              <w:tabs>
                <w:tab w:val="left" w:pos="0"/>
              </w:tabs>
              <w:rPr>
                <w:rFonts w:ascii="Calibri" w:hAnsi="Calibri" w:cs="Calibri"/>
                <w:spacing w:val="-2"/>
              </w:rPr>
            </w:pPr>
            <w:r w:rsidRPr="005B53C2">
              <w:rPr>
                <w:rFonts w:ascii="Calibri" w:hAnsi="Calibri" w:cs="Calibri"/>
                <w:spacing w:val="-2"/>
              </w:rPr>
              <w:t>Lunch</w:t>
            </w:r>
          </w:p>
        </w:tc>
        <w:tc>
          <w:tcPr>
            <w:tcW w:w="2430" w:type="dxa"/>
            <w:vMerge/>
          </w:tcPr>
          <w:p w14:paraId="55FB7423" w14:textId="77777777" w:rsidR="005B53C2" w:rsidRPr="005B53C2" w:rsidRDefault="005B53C2" w:rsidP="00DC2A4C">
            <w:pPr>
              <w:tabs>
                <w:tab w:val="left" w:pos="0"/>
              </w:tabs>
              <w:rPr>
                <w:rFonts w:ascii="Calibri" w:hAnsi="Calibri" w:cs="Calibri"/>
                <w:spacing w:val="-2"/>
              </w:rPr>
            </w:pPr>
          </w:p>
        </w:tc>
      </w:tr>
      <w:tr w:rsidR="005B53C2" w:rsidRPr="005B53C2" w14:paraId="44F83ED8" w14:textId="77777777" w:rsidTr="002A6215">
        <w:tc>
          <w:tcPr>
            <w:tcW w:w="1402" w:type="dxa"/>
          </w:tcPr>
          <w:p w14:paraId="5581AC4C" w14:textId="7AE07B12" w:rsidR="005B53C2" w:rsidRPr="005B53C2" w:rsidRDefault="005B53C2" w:rsidP="00DC2A4C">
            <w:pPr>
              <w:tabs>
                <w:tab w:val="left" w:pos="0"/>
              </w:tabs>
              <w:rPr>
                <w:rFonts w:ascii="Calibri" w:hAnsi="Calibri" w:cs="Calibri"/>
                <w:spacing w:val="-2"/>
              </w:rPr>
            </w:pPr>
            <w:r w:rsidRPr="005B53C2">
              <w:rPr>
                <w:rFonts w:ascii="Calibri" w:hAnsi="Calibri" w:cs="Calibri"/>
                <w:spacing w:val="-2"/>
              </w:rPr>
              <w:t xml:space="preserve">1345 </w:t>
            </w:r>
            <w:r w:rsidR="00186D0A">
              <w:rPr>
                <w:rFonts w:ascii="Calibri" w:hAnsi="Calibri" w:cs="Calibri"/>
                <w:spacing w:val="-2"/>
              </w:rPr>
              <w:t xml:space="preserve">- </w:t>
            </w:r>
            <w:r w:rsidRPr="005B53C2">
              <w:rPr>
                <w:rFonts w:ascii="Calibri" w:hAnsi="Calibri" w:cs="Calibri"/>
                <w:spacing w:val="-2"/>
              </w:rPr>
              <w:t>1500</w:t>
            </w:r>
          </w:p>
        </w:tc>
        <w:tc>
          <w:tcPr>
            <w:tcW w:w="6428" w:type="dxa"/>
          </w:tcPr>
          <w:p w14:paraId="6ABBC343" w14:textId="77777777" w:rsidR="005B53C2" w:rsidRPr="005B53C2" w:rsidRDefault="005B53C2" w:rsidP="00DC2A4C">
            <w:pPr>
              <w:tabs>
                <w:tab w:val="left" w:pos="0"/>
              </w:tabs>
              <w:rPr>
                <w:rFonts w:ascii="Calibri" w:hAnsi="Calibri" w:cs="Calibri"/>
                <w:spacing w:val="-2"/>
              </w:rPr>
            </w:pPr>
            <w:r w:rsidRPr="005B53C2">
              <w:rPr>
                <w:rFonts w:ascii="Calibri" w:hAnsi="Calibri" w:cs="Calibri"/>
                <w:spacing w:val="-2"/>
              </w:rPr>
              <w:t xml:space="preserve">Travel to </w:t>
            </w:r>
            <w:r w:rsidRPr="005B53C2">
              <w:rPr>
                <w:rFonts w:ascii="Calibri" w:eastAsia="Aptos" w:hAnsi="Calibri" w:cs="Calibri"/>
              </w:rPr>
              <w:t>Grand Egyptian Museum (GEM) and official Study Tour Photo</w:t>
            </w:r>
          </w:p>
        </w:tc>
        <w:tc>
          <w:tcPr>
            <w:tcW w:w="2430" w:type="dxa"/>
            <w:vMerge w:val="restart"/>
          </w:tcPr>
          <w:p w14:paraId="403ED182" w14:textId="34C4DCAC" w:rsidR="005B53C2" w:rsidRPr="005B53C2" w:rsidRDefault="005B53C2" w:rsidP="002A6215">
            <w:pPr>
              <w:tabs>
                <w:tab w:val="left" w:pos="0"/>
              </w:tabs>
              <w:jc w:val="center"/>
              <w:rPr>
                <w:rFonts w:ascii="Calibri" w:hAnsi="Calibri" w:cs="Calibri"/>
                <w:spacing w:val="-2"/>
              </w:rPr>
            </w:pPr>
            <w:r w:rsidRPr="005B53C2">
              <w:rPr>
                <w:rFonts w:ascii="Calibri" w:eastAsia="Aptos" w:hAnsi="Calibri" w:cs="Calibri"/>
              </w:rPr>
              <w:t>Grand Egyptian Museum (GEM)</w:t>
            </w:r>
          </w:p>
        </w:tc>
      </w:tr>
      <w:tr w:rsidR="005B53C2" w:rsidRPr="005B53C2" w14:paraId="1732FFB7" w14:textId="77777777" w:rsidTr="002A6215">
        <w:tc>
          <w:tcPr>
            <w:tcW w:w="1402" w:type="dxa"/>
          </w:tcPr>
          <w:p w14:paraId="028FBD6A" w14:textId="3DC8CE3D" w:rsidR="005B53C2" w:rsidRPr="005B53C2" w:rsidRDefault="005B53C2" w:rsidP="00DC2A4C">
            <w:pPr>
              <w:tabs>
                <w:tab w:val="left" w:pos="0"/>
              </w:tabs>
              <w:rPr>
                <w:rFonts w:ascii="Calibri" w:hAnsi="Calibri" w:cs="Calibri"/>
                <w:spacing w:val="-2"/>
              </w:rPr>
            </w:pPr>
            <w:r w:rsidRPr="005B53C2">
              <w:rPr>
                <w:rFonts w:ascii="Calibri" w:hAnsi="Calibri" w:cs="Calibri"/>
                <w:spacing w:val="-2"/>
              </w:rPr>
              <w:t xml:space="preserve">1500 </w:t>
            </w:r>
            <w:r w:rsidR="00186D0A">
              <w:rPr>
                <w:rFonts w:ascii="Calibri" w:hAnsi="Calibri" w:cs="Calibri"/>
                <w:spacing w:val="-2"/>
              </w:rPr>
              <w:t>-</w:t>
            </w:r>
            <w:r w:rsidRPr="005B53C2">
              <w:rPr>
                <w:rFonts w:ascii="Calibri" w:hAnsi="Calibri" w:cs="Calibri"/>
                <w:spacing w:val="-2"/>
              </w:rPr>
              <w:t xml:space="preserve"> 1700 </w:t>
            </w:r>
          </w:p>
        </w:tc>
        <w:tc>
          <w:tcPr>
            <w:tcW w:w="6428" w:type="dxa"/>
          </w:tcPr>
          <w:p w14:paraId="5F622FEC" w14:textId="77777777" w:rsidR="005B53C2" w:rsidRPr="005B53C2" w:rsidRDefault="005B53C2" w:rsidP="00DC2A4C">
            <w:pPr>
              <w:tabs>
                <w:tab w:val="left" w:pos="0"/>
              </w:tabs>
              <w:rPr>
                <w:rFonts w:ascii="Calibri" w:hAnsi="Calibri" w:cs="Calibri"/>
                <w:spacing w:val="-2"/>
              </w:rPr>
            </w:pPr>
            <w:r w:rsidRPr="005B53C2">
              <w:rPr>
                <w:rFonts w:ascii="Calibri" w:hAnsi="Calibri" w:cs="Calibri"/>
                <w:spacing w:val="-2"/>
              </w:rPr>
              <w:t xml:space="preserve">Session 2: </w:t>
            </w:r>
            <w:r w:rsidRPr="005B53C2">
              <w:rPr>
                <w:rFonts w:ascii="Calibri" w:hAnsi="Calibri" w:cs="Calibri"/>
                <w:b/>
                <w:bCs/>
                <w:spacing w:val="-2"/>
              </w:rPr>
              <w:t>Walk and Talk</w:t>
            </w:r>
            <w:r w:rsidRPr="005B53C2">
              <w:rPr>
                <w:rFonts w:ascii="Calibri" w:hAnsi="Calibri" w:cs="Calibri"/>
                <w:spacing w:val="-2"/>
              </w:rPr>
              <w:t xml:space="preserve"> </w:t>
            </w:r>
          </w:p>
        </w:tc>
        <w:tc>
          <w:tcPr>
            <w:tcW w:w="2430" w:type="dxa"/>
            <w:vMerge/>
          </w:tcPr>
          <w:p w14:paraId="54D55537" w14:textId="77777777" w:rsidR="005B53C2" w:rsidRPr="005B53C2" w:rsidRDefault="005B53C2" w:rsidP="00DC2A4C">
            <w:pPr>
              <w:tabs>
                <w:tab w:val="left" w:pos="0"/>
              </w:tabs>
              <w:rPr>
                <w:rFonts w:ascii="Calibri" w:hAnsi="Calibri" w:cs="Calibri"/>
                <w:spacing w:val="-2"/>
              </w:rPr>
            </w:pPr>
          </w:p>
        </w:tc>
      </w:tr>
      <w:tr w:rsidR="005B53C2" w:rsidRPr="005B53C2" w14:paraId="3BC292D0" w14:textId="77777777" w:rsidTr="002A6215">
        <w:tc>
          <w:tcPr>
            <w:tcW w:w="1402" w:type="dxa"/>
          </w:tcPr>
          <w:p w14:paraId="1A88D611" w14:textId="77777777" w:rsidR="005B53C2" w:rsidRPr="005B53C2" w:rsidRDefault="005B53C2" w:rsidP="00DC2A4C">
            <w:pPr>
              <w:tabs>
                <w:tab w:val="left" w:pos="0"/>
              </w:tabs>
              <w:rPr>
                <w:rFonts w:ascii="Calibri" w:hAnsi="Calibri" w:cs="Calibri"/>
                <w:spacing w:val="-2"/>
              </w:rPr>
            </w:pPr>
            <w:r w:rsidRPr="005B53C2">
              <w:rPr>
                <w:rFonts w:ascii="Calibri" w:hAnsi="Calibri" w:cs="Calibri"/>
                <w:spacing w:val="-2"/>
              </w:rPr>
              <w:t>1700 - 1800</w:t>
            </w:r>
          </w:p>
        </w:tc>
        <w:tc>
          <w:tcPr>
            <w:tcW w:w="6428" w:type="dxa"/>
          </w:tcPr>
          <w:p w14:paraId="3912FA5B" w14:textId="743DB8FB" w:rsidR="005B53C2" w:rsidRPr="005B53C2" w:rsidRDefault="005B53C2" w:rsidP="005B53C2">
            <w:pPr>
              <w:rPr>
                <w:rFonts w:ascii="Calibri" w:eastAsia="Aptos" w:hAnsi="Calibri" w:cs="Calibri"/>
              </w:rPr>
            </w:pPr>
            <w:r w:rsidRPr="005B53C2">
              <w:rPr>
                <w:rFonts w:ascii="Calibri" w:hAnsi="Calibri" w:cs="Calibri"/>
                <w:spacing w:val="-2"/>
              </w:rPr>
              <w:t>Session 3:</w:t>
            </w:r>
            <w:r w:rsidRPr="005B53C2">
              <w:rPr>
                <w:rFonts w:ascii="Calibri" w:eastAsia="Aptos" w:hAnsi="Calibri" w:cs="Calibri"/>
              </w:rPr>
              <w:t xml:space="preserve"> </w:t>
            </w:r>
            <w:r w:rsidRPr="005B53C2">
              <w:rPr>
                <w:rFonts w:ascii="Calibri" w:eastAsia="Aptos" w:hAnsi="Calibri" w:cs="Calibri"/>
                <w:b/>
                <w:bCs/>
              </w:rPr>
              <w:t>Social and Creative Ventures – Women Preserving Egyptian Heritage</w:t>
            </w:r>
          </w:p>
        </w:tc>
        <w:tc>
          <w:tcPr>
            <w:tcW w:w="2430" w:type="dxa"/>
            <w:vMerge/>
          </w:tcPr>
          <w:p w14:paraId="281B5618" w14:textId="77777777" w:rsidR="005B53C2" w:rsidRPr="005B53C2" w:rsidRDefault="005B53C2" w:rsidP="00DC2A4C">
            <w:pPr>
              <w:tabs>
                <w:tab w:val="left" w:pos="0"/>
              </w:tabs>
              <w:rPr>
                <w:rFonts w:ascii="Calibri" w:hAnsi="Calibri" w:cs="Calibri"/>
                <w:spacing w:val="-2"/>
              </w:rPr>
            </w:pPr>
          </w:p>
        </w:tc>
      </w:tr>
      <w:tr w:rsidR="005B53C2" w:rsidRPr="005B53C2" w14:paraId="33DEB700" w14:textId="77777777" w:rsidTr="002A6215">
        <w:tc>
          <w:tcPr>
            <w:tcW w:w="1402" w:type="dxa"/>
          </w:tcPr>
          <w:p w14:paraId="328702F7" w14:textId="77777777" w:rsidR="005B53C2" w:rsidRPr="005B53C2" w:rsidRDefault="005B53C2" w:rsidP="00DC2A4C">
            <w:pPr>
              <w:tabs>
                <w:tab w:val="left" w:pos="0"/>
              </w:tabs>
              <w:rPr>
                <w:rFonts w:ascii="Calibri" w:hAnsi="Calibri" w:cs="Calibri"/>
                <w:spacing w:val="-2"/>
              </w:rPr>
            </w:pPr>
            <w:r w:rsidRPr="005B53C2">
              <w:rPr>
                <w:rFonts w:ascii="Calibri" w:hAnsi="Calibri" w:cs="Calibri"/>
                <w:spacing w:val="-2"/>
              </w:rPr>
              <w:t>1800 - 1900</w:t>
            </w:r>
          </w:p>
        </w:tc>
        <w:tc>
          <w:tcPr>
            <w:tcW w:w="6428" w:type="dxa"/>
          </w:tcPr>
          <w:p w14:paraId="376F05E5" w14:textId="2F9E49D5" w:rsidR="005B53C2" w:rsidRPr="005B53C2" w:rsidRDefault="005B53C2" w:rsidP="005B53C2">
            <w:pPr>
              <w:rPr>
                <w:rFonts w:ascii="Calibri" w:eastAsia="Aptos" w:hAnsi="Calibri" w:cs="Calibri"/>
                <w:b/>
                <w:bCs/>
              </w:rPr>
            </w:pPr>
            <w:r w:rsidRPr="005B53C2">
              <w:rPr>
                <w:rFonts w:ascii="Calibri" w:hAnsi="Calibri" w:cs="Calibri"/>
                <w:spacing w:val="-2"/>
              </w:rPr>
              <w:t>Session 4:</w:t>
            </w:r>
            <w:r w:rsidRPr="005B53C2">
              <w:rPr>
                <w:rFonts w:ascii="Calibri" w:eastAsia="Aptos" w:hAnsi="Calibri" w:cs="Calibri"/>
              </w:rPr>
              <w:t xml:space="preserve"> </w:t>
            </w:r>
            <w:r w:rsidRPr="005B53C2">
              <w:rPr>
                <w:rFonts w:ascii="Calibri" w:eastAsia="Aptos" w:hAnsi="Calibri" w:cs="Calibri"/>
                <w:b/>
                <w:bCs/>
              </w:rPr>
              <w:t>Egyptian Women in Tech and Digital Entrepreneurship</w:t>
            </w:r>
          </w:p>
        </w:tc>
        <w:tc>
          <w:tcPr>
            <w:tcW w:w="2430" w:type="dxa"/>
            <w:vMerge/>
          </w:tcPr>
          <w:p w14:paraId="3941FEF4" w14:textId="77777777" w:rsidR="005B53C2" w:rsidRPr="005B53C2" w:rsidRDefault="005B53C2" w:rsidP="00DC2A4C">
            <w:pPr>
              <w:tabs>
                <w:tab w:val="left" w:pos="0"/>
              </w:tabs>
              <w:rPr>
                <w:rFonts w:ascii="Calibri" w:hAnsi="Calibri" w:cs="Calibri"/>
                <w:spacing w:val="-2"/>
              </w:rPr>
            </w:pPr>
          </w:p>
        </w:tc>
      </w:tr>
      <w:tr w:rsidR="005B53C2" w:rsidRPr="005B53C2" w14:paraId="38EC840F" w14:textId="77777777" w:rsidTr="002A6215">
        <w:tc>
          <w:tcPr>
            <w:tcW w:w="1402" w:type="dxa"/>
          </w:tcPr>
          <w:p w14:paraId="021F451C" w14:textId="77777777" w:rsidR="005B53C2" w:rsidRPr="005B53C2" w:rsidRDefault="005B53C2" w:rsidP="00DC2A4C">
            <w:pPr>
              <w:tabs>
                <w:tab w:val="left" w:pos="0"/>
              </w:tabs>
              <w:rPr>
                <w:rFonts w:ascii="Calibri" w:hAnsi="Calibri" w:cs="Calibri"/>
                <w:spacing w:val="-2"/>
              </w:rPr>
            </w:pPr>
            <w:r w:rsidRPr="005B53C2">
              <w:rPr>
                <w:rFonts w:ascii="Calibri" w:hAnsi="Calibri" w:cs="Calibri"/>
                <w:spacing w:val="-2"/>
              </w:rPr>
              <w:t>1900 - 2000</w:t>
            </w:r>
          </w:p>
        </w:tc>
        <w:tc>
          <w:tcPr>
            <w:tcW w:w="6428" w:type="dxa"/>
          </w:tcPr>
          <w:p w14:paraId="2BB707A6" w14:textId="67B706C3" w:rsidR="005B53C2" w:rsidRPr="005B53C2" w:rsidRDefault="005B53C2" w:rsidP="005B53C2">
            <w:pPr>
              <w:rPr>
                <w:rFonts w:ascii="Calibri" w:eastAsia="Aptos" w:hAnsi="Calibri" w:cs="Calibri"/>
              </w:rPr>
            </w:pPr>
            <w:r w:rsidRPr="005B53C2">
              <w:rPr>
                <w:rFonts w:ascii="Calibri" w:eastAsia="Aptos" w:hAnsi="Calibri" w:cs="Calibri"/>
              </w:rPr>
              <w:t xml:space="preserve">Dinner and networking with </w:t>
            </w:r>
            <w:proofErr w:type="spellStart"/>
            <w:r w:rsidRPr="005B53C2">
              <w:rPr>
                <w:rFonts w:ascii="Calibri" w:eastAsia="Aptos" w:hAnsi="Calibri" w:cs="Calibri"/>
                <w:b/>
                <w:bCs/>
              </w:rPr>
              <w:t>RiseUp</w:t>
            </w:r>
            <w:proofErr w:type="spellEnd"/>
            <w:r w:rsidRPr="005B53C2">
              <w:rPr>
                <w:rFonts w:ascii="Calibri" w:eastAsia="Aptos" w:hAnsi="Calibri" w:cs="Calibri"/>
                <w:b/>
                <w:bCs/>
              </w:rPr>
              <w:t xml:space="preserve"> Egypt</w:t>
            </w:r>
            <w:r w:rsidRPr="005B53C2">
              <w:rPr>
                <w:rFonts w:ascii="Calibri" w:eastAsia="Aptos" w:hAnsi="Calibri" w:cs="Calibri"/>
              </w:rPr>
              <w:t xml:space="preserve"> ecosystem members </w:t>
            </w:r>
          </w:p>
        </w:tc>
        <w:tc>
          <w:tcPr>
            <w:tcW w:w="2430" w:type="dxa"/>
            <w:vMerge/>
          </w:tcPr>
          <w:p w14:paraId="27AD2837" w14:textId="77777777" w:rsidR="005B53C2" w:rsidRPr="005B53C2" w:rsidRDefault="005B53C2" w:rsidP="00DC2A4C">
            <w:pPr>
              <w:tabs>
                <w:tab w:val="left" w:pos="0"/>
              </w:tabs>
              <w:rPr>
                <w:rFonts w:ascii="Calibri" w:hAnsi="Calibri" w:cs="Calibri"/>
                <w:spacing w:val="-2"/>
              </w:rPr>
            </w:pPr>
          </w:p>
        </w:tc>
      </w:tr>
      <w:tr w:rsidR="002F4CEB" w:rsidRPr="005B53C2" w14:paraId="12256010" w14:textId="77777777" w:rsidTr="002A6215">
        <w:tc>
          <w:tcPr>
            <w:tcW w:w="1402" w:type="dxa"/>
          </w:tcPr>
          <w:p w14:paraId="64930CE0" w14:textId="27DA5411" w:rsidR="002F4CEB" w:rsidRPr="005B53C2" w:rsidRDefault="002F4CEB" w:rsidP="00DC2A4C">
            <w:pPr>
              <w:tabs>
                <w:tab w:val="left" w:pos="0"/>
              </w:tabs>
              <w:rPr>
                <w:rFonts w:ascii="Calibri" w:hAnsi="Calibri" w:cs="Calibri"/>
                <w:spacing w:val="-2"/>
              </w:rPr>
            </w:pPr>
            <w:r w:rsidRPr="005B53C2">
              <w:rPr>
                <w:rFonts w:ascii="Calibri" w:hAnsi="Calibri" w:cs="Calibri"/>
                <w:spacing w:val="-2"/>
              </w:rPr>
              <w:t xml:space="preserve">2000 </w:t>
            </w:r>
            <w:r w:rsidR="00186D0A">
              <w:rPr>
                <w:rFonts w:ascii="Calibri" w:hAnsi="Calibri" w:cs="Calibri"/>
                <w:spacing w:val="-2"/>
              </w:rPr>
              <w:t>-</w:t>
            </w:r>
            <w:r w:rsidRPr="005B53C2">
              <w:rPr>
                <w:rFonts w:ascii="Calibri" w:hAnsi="Calibri" w:cs="Calibri"/>
                <w:spacing w:val="-2"/>
              </w:rPr>
              <w:t xml:space="preserve"> 2045</w:t>
            </w:r>
          </w:p>
        </w:tc>
        <w:tc>
          <w:tcPr>
            <w:tcW w:w="8858" w:type="dxa"/>
            <w:gridSpan w:val="2"/>
          </w:tcPr>
          <w:p w14:paraId="5BCAE7A4" w14:textId="58E76A92" w:rsidR="002F4CEB" w:rsidRPr="005B53C2" w:rsidRDefault="002F4CEB" w:rsidP="00DC2A4C">
            <w:pPr>
              <w:tabs>
                <w:tab w:val="left" w:pos="0"/>
              </w:tabs>
              <w:rPr>
                <w:rFonts w:ascii="Calibri" w:hAnsi="Calibri" w:cs="Calibri"/>
                <w:spacing w:val="-2"/>
              </w:rPr>
            </w:pPr>
            <w:r w:rsidRPr="005B53C2">
              <w:rPr>
                <w:rFonts w:ascii="Calibri" w:hAnsi="Calibri" w:cs="Calibri"/>
                <w:spacing w:val="-2"/>
              </w:rPr>
              <w:t xml:space="preserve">Travel back to </w:t>
            </w:r>
            <w:proofErr w:type="gramStart"/>
            <w:r w:rsidRPr="005B53C2">
              <w:rPr>
                <w:rFonts w:ascii="Calibri" w:hAnsi="Calibri" w:cs="Calibri"/>
                <w:spacing w:val="-2"/>
              </w:rPr>
              <w:t>Hotel</w:t>
            </w:r>
            <w:proofErr w:type="gramEnd"/>
            <w:r w:rsidRPr="005B53C2">
              <w:rPr>
                <w:rFonts w:ascii="Calibri" w:hAnsi="Calibri" w:cs="Calibri"/>
                <w:spacing w:val="-2"/>
              </w:rPr>
              <w:t xml:space="preserve"> and end of Day 1</w:t>
            </w:r>
          </w:p>
        </w:tc>
      </w:tr>
    </w:tbl>
    <w:p w14:paraId="370F99BE" w14:textId="77777777" w:rsidR="005B53C2" w:rsidRDefault="005B53C2" w:rsidP="00A8121B">
      <w:pPr>
        <w:pStyle w:val="BodyText"/>
        <w:tabs>
          <w:tab w:val="left" w:pos="0"/>
        </w:tabs>
        <w:jc w:val="both"/>
        <w:rPr>
          <w:rFonts w:ascii="Calibri" w:hAnsi="Calibri" w:cs="Calibri"/>
          <w:sz w:val="22"/>
          <w:szCs w:val="22"/>
        </w:rPr>
      </w:pPr>
    </w:p>
    <w:tbl>
      <w:tblPr>
        <w:tblStyle w:val="TableGrid"/>
        <w:tblW w:w="10260" w:type="dxa"/>
        <w:tblInd w:w="-815" w:type="dxa"/>
        <w:tblLook w:val="04A0" w:firstRow="1" w:lastRow="0" w:firstColumn="1" w:lastColumn="0" w:noHBand="0" w:noVBand="1"/>
      </w:tblPr>
      <w:tblGrid>
        <w:gridCol w:w="1405"/>
        <w:gridCol w:w="6425"/>
        <w:gridCol w:w="2430"/>
      </w:tblGrid>
      <w:tr w:rsidR="00B45629" w:rsidRPr="007009A2" w14:paraId="1DB3140F" w14:textId="77777777" w:rsidTr="002A6215">
        <w:tc>
          <w:tcPr>
            <w:tcW w:w="10260" w:type="dxa"/>
            <w:gridSpan w:val="3"/>
          </w:tcPr>
          <w:p w14:paraId="02145F7A" w14:textId="77777777" w:rsidR="00B45629" w:rsidRPr="00B45629" w:rsidRDefault="00B45629" w:rsidP="00DC2A4C">
            <w:pPr>
              <w:pStyle w:val="BodyText"/>
              <w:tabs>
                <w:tab w:val="left" w:pos="0"/>
              </w:tabs>
              <w:rPr>
                <w:rFonts w:ascii="Calibri" w:hAnsi="Calibri" w:cs="Calibri"/>
                <w:b/>
                <w:bCs/>
                <w:color w:val="C00000"/>
                <w:spacing w:val="-2"/>
                <w:sz w:val="22"/>
                <w:szCs w:val="22"/>
              </w:rPr>
            </w:pPr>
            <w:r w:rsidRPr="00B45629">
              <w:rPr>
                <w:rFonts w:ascii="Calibri" w:hAnsi="Calibri" w:cs="Calibri"/>
                <w:b/>
                <w:bCs/>
                <w:color w:val="C00000"/>
                <w:spacing w:val="-2"/>
                <w:sz w:val="22"/>
                <w:szCs w:val="22"/>
              </w:rPr>
              <w:t>Day 2 Study Tour: April 20, 2026</w:t>
            </w:r>
          </w:p>
          <w:p w14:paraId="629F8B62" w14:textId="77777777" w:rsidR="00B45629" w:rsidRPr="007009A2" w:rsidRDefault="00B45629" w:rsidP="00DC2A4C">
            <w:pPr>
              <w:tabs>
                <w:tab w:val="left" w:pos="0"/>
              </w:tabs>
              <w:rPr>
                <w:rFonts w:ascii="Calibri" w:hAnsi="Calibri" w:cs="Calibri"/>
                <w:b/>
                <w:bCs/>
                <w:spacing w:val="-2"/>
              </w:rPr>
            </w:pPr>
          </w:p>
        </w:tc>
      </w:tr>
      <w:tr w:rsidR="00B45629" w:rsidRPr="007009A2" w14:paraId="3E6D1E44" w14:textId="77777777" w:rsidTr="002A6215">
        <w:tc>
          <w:tcPr>
            <w:tcW w:w="1405" w:type="dxa"/>
          </w:tcPr>
          <w:p w14:paraId="7A154BAD" w14:textId="77777777" w:rsidR="00B45629" w:rsidRPr="007009A2" w:rsidRDefault="00B45629" w:rsidP="00DC2A4C">
            <w:pPr>
              <w:tabs>
                <w:tab w:val="left" w:pos="0"/>
              </w:tabs>
              <w:rPr>
                <w:rFonts w:ascii="Calibri" w:hAnsi="Calibri" w:cs="Calibri"/>
                <w:b/>
                <w:bCs/>
                <w:spacing w:val="-2"/>
              </w:rPr>
            </w:pPr>
            <w:r w:rsidRPr="007009A2">
              <w:rPr>
                <w:rFonts w:ascii="Calibri" w:hAnsi="Calibri" w:cs="Calibri"/>
                <w:b/>
                <w:bCs/>
                <w:spacing w:val="-2"/>
              </w:rPr>
              <w:t>Time</w:t>
            </w:r>
          </w:p>
        </w:tc>
        <w:tc>
          <w:tcPr>
            <w:tcW w:w="6425" w:type="dxa"/>
          </w:tcPr>
          <w:p w14:paraId="1E052FF3" w14:textId="77777777" w:rsidR="00B45629" w:rsidRPr="007009A2" w:rsidRDefault="00B45629" w:rsidP="00DC2A4C">
            <w:pPr>
              <w:tabs>
                <w:tab w:val="left" w:pos="0"/>
              </w:tabs>
              <w:rPr>
                <w:rFonts w:ascii="Calibri" w:hAnsi="Calibri" w:cs="Calibri"/>
                <w:b/>
                <w:bCs/>
                <w:spacing w:val="-2"/>
              </w:rPr>
            </w:pPr>
            <w:r w:rsidRPr="007009A2">
              <w:rPr>
                <w:rFonts w:ascii="Calibri" w:hAnsi="Calibri" w:cs="Calibri"/>
                <w:b/>
                <w:bCs/>
                <w:spacing w:val="-2"/>
              </w:rPr>
              <w:t>Session</w:t>
            </w:r>
          </w:p>
        </w:tc>
        <w:tc>
          <w:tcPr>
            <w:tcW w:w="2430" w:type="dxa"/>
          </w:tcPr>
          <w:p w14:paraId="480D39BF" w14:textId="77777777" w:rsidR="00B45629" w:rsidRPr="007009A2" w:rsidRDefault="00B45629" w:rsidP="00DC2A4C">
            <w:pPr>
              <w:tabs>
                <w:tab w:val="left" w:pos="0"/>
              </w:tabs>
              <w:rPr>
                <w:rFonts w:ascii="Calibri" w:hAnsi="Calibri" w:cs="Calibri"/>
                <w:b/>
                <w:bCs/>
                <w:spacing w:val="-2"/>
              </w:rPr>
            </w:pPr>
            <w:r w:rsidRPr="007009A2">
              <w:rPr>
                <w:rFonts w:ascii="Calibri" w:hAnsi="Calibri" w:cs="Calibri"/>
                <w:b/>
                <w:bCs/>
                <w:spacing w:val="-2"/>
              </w:rPr>
              <w:t>Location</w:t>
            </w:r>
          </w:p>
        </w:tc>
      </w:tr>
      <w:tr w:rsidR="00B45629" w:rsidRPr="007009A2" w14:paraId="557D3074" w14:textId="77777777" w:rsidTr="002A6215">
        <w:tc>
          <w:tcPr>
            <w:tcW w:w="1405" w:type="dxa"/>
          </w:tcPr>
          <w:p w14:paraId="7B2EF449" w14:textId="77777777" w:rsidR="00B45629" w:rsidRPr="007009A2" w:rsidRDefault="00B45629" w:rsidP="00DC2A4C">
            <w:pPr>
              <w:tabs>
                <w:tab w:val="left" w:pos="0"/>
              </w:tabs>
              <w:rPr>
                <w:rFonts w:ascii="Calibri" w:hAnsi="Calibri" w:cs="Calibri"/>
                <w:spacing w:val="-2"/>
              </w:rPr>
            </w:pPr>
            <w:r w:rsidRPr="007009A2">
              <w:rPr>
                <w:rFonts w:ascii="Calibri" w:hAnsi="Calibri" w:cs="Calibri"/>
                <w:spacing w:val="-2"/>
              </w:rPr>
              <w:t xml:space="preserve">0815 </w:t>
            </w:r>
          </w:p>
        </w:tc>
        <w:tc>
          <w:tcPr>
            <w:tcW w:w="6425" w:type="dxa"/>
          </w:tcPr>
          <w:p w14:paraId="535E8FB3" w14:textId="77777777" w:rsidR="00B45629" w:rsidRPr="007009A2" w:rsidRDefault="00B45629" w:rsidP="00DC2A4C">
            <w:pPr>
              <w:tabs>
                <w:tab w:val="left" w:pos="0"/>
              </w:tabs>
              <w:rPr>
                <w:rFonts w:ascii="Calibri" w:hAnsi="Calibri" w:cs="Calibri"/>
                <w:i/>
                <w:iCs/>
                <w:spacing w:val="-2"/>
              </w:rPr>
            </w:pPr>
            <w:r w:rsidRPr="007009A2">
              <w:rPr>
                <w:rFonts w:ascii="Calibri" w:hAnsi="Calibri" w:cs="Calibri"/>
                <w:i/>
                <w:iCs/>
                <w:spacing w:val="-2"/>
              </w:rPr>
              <w:t>Meet in the hotel lobby</w:t>
            </w:r>
          </w:p>
        </w:tc>
        <w:tc>
          <w:tcPr>
            <w:tcW w:w="2430" w:type="dxa"/>
          </w:tcPr>
          <w:p w14:paraId="6DBBB78B" w14:textId="77777777" w:rsidR="00B45629" w:rsidRPr="007009A2" w:rsidRDefault="00B45629" w:rsidP="00DC2A4C">
            <w:pPr>
              <w:tabs>
                <w:tab w:val="left" w:pos="0"/>
              </w:tabs>
              <w:rPr>
                <w:rFonts w:ascii="Calibri" w:hAnsi="Calibri" w:cs="Calibri"/>
                <w:spacing w:val="-2"/>
              </w:rPr>
            </w:pPr>
            <w:r w:rsidRPr="007009A2">
              <w:rPr>
                <w:rFonts w:ascii="Calibri" w:eastAsia="Aptos" w:hAnsi="Calibri" w:cs="Calibri"/>
              </w:rPr>
              <w:t>InterContinental Cairo Semiramis Hotel</w:t>
            </w:r>
          </w:p>
        </w:tc>
      </w:tr>
      <w:tr w:rsidR="00B45629" w:rsidRPr="007009A2" w14:paraId="292D345F" w14:textId="77777777" w:rsidTr="002A6215">
        <w:tc>
          <w:tcPr>
            <w:tcW w:w="1405" w:type="dxa"/>
          </w:tcPr>
          <w:p w14:paraId="3EB8ADC7" w14:textId="77777777" w:rsidR="00B45629" w:rsidRPr="007009A2" w:rsidRDefault="00B45629" w:rsidP="00DC2A4C">
            <w:pPr>
              <w:tabs>
                <w:tab w:val="left" w:pos="0"/>
              </w:tabs>
              <w:rPr>
                <w:rFonts w:ascii="Calibri" w:hAnsi="Calibri" w:cs="Calibri"/>
                <w:spacing w:val="-2"/>
              </w:rPr>
            </w:pPr>
            <w:r w:rsidRPr="007009A2">
              <w:rPr>
                <w:rFonts w:ascii="Calibri" w:hAnsi="Calibri" w:cs="Calibri"/>
                <w:spacing w:val="-2"/>
              </w:rPr>
              <w:t>0830</w:t>
            </w:r>
          </w:p>
        </w:tc>
        <w:tc>
          <w:tcPr>
            <w:tcW w:w="6425" w:type="dxa"/>
          </w:tcPr>
          <w:p w14:paraId="4DEF8AC0" w14:textId="77777777" w:rsidR="00B45629" w:rsidRPr="007009A2" w:rsidRDefault="00B45629" w:rsidP="00DC2A4C">
            <w:pPr>
              <w:tabs>
                <w:tab w:val="left" w:pos="0"/>
              </w:tabs>
              <w:rPr>
                <w:rFonts w:ascii="Calibri" w:hAnsi="Calibri" w:cs="Calibri"/>
                <w:spacing w:val="-2"/>
              </w:rPr>
            </w:pPr>
            <w:r w:rsidRPr="007009A2">
              <w:rPr>
                <w:rFonts w:ascii="Calibri" w:hAnsi="Calibri" w:cs="Calibri"/>
                <w:spacing w:val="-2"/>
              </w:rPr>
              <w:t>Travel to Gemini Africa</w:t>
            </w:r>
          </w:p>
        </w:tc>
        <w:tc>
          <w:tcPr>
            <w:tcW w:w="2430" w:type="dxa"/>
          </w:tcPr>
          <w:p w14:paraId="79AAD152" w14:textId="77777777" w:rsidR="00B45629" w:rsidRPr="007009A2" w:rsidRDefault="00B45629" w:rsidP="00DC2A4C">
            <w:pPr>
              <w:tabs>
                <w:tab w:val="left" w:pos="0"/>
              </w:tabs>
              <w:rPr>
                <w:rFonts w:ascii="Calibri" w:hAnsi="Calibri" w:cs="Calibri"/>
                <w:spacing w:val="-2"/>
              </w:rPr>
            </w:pPr>
          </w:p>
        </w:tc>
      </w:tr>
      <w:tr w:rsidR="00B45629" w:rsidRPr="007009A2" w14:paraId="3620F43A" w14:textId="77777777" w:rsidTr="002A6215">
        <w:tc>
          <w:tcPr>
            <w:tcW w:w="1405" w:type="dxa"/>
          </w:tcPr>
          <w:p w14:paraId="463EE479" w14:textId="77777777" w:rsidR="00B45629" w:rsidRPr="007009A2" w:rsidRDefault="00B45629" w:rsidP="00DC2A4C">
            <w:pPr>
              <w:tabs>
                <w:tab w:val="left" w:pos="0"/>
              </w:tabs>
              <w:rPr>
                <w:rFonts w:ascii="Calibri" w:hAnsi="Calibri" w:cs="Calibri"/>
                <w:spacing w:val="-2"/>
              </w:rPr>
            </w:pPr>
            <w:r w:rsidRPr="007009A2">
              <w:rPr>
                <w:rFonts w:ascii="Calibri" w:hAnsi="Calibri" w:cs="Calibri"/>
                <w:spacing w:val="-2"/>
              </w:rPr>
              <w:t>0900 - 0930</w:t>
            </w:r>
          </w:p>
        </w:tc>
        <w:tc>
          <w:tcPr>
            <w:tcW w:w="6425" w:type="dxa"/>
          </w:tcPr>
          <w:p w14:paraId="75CFC621" w14:textId="77777777" w:rsidR="00B45629" w:rsidRPr="007009A2" w:rsidRDefault="00B45629" w:rsidP="00DC2A4C">
            <w:pPr>
              <w:tabs>
                <w:tab w:val="left" w:pos="0"/>
              </w:tabs>
              <w:rPr>
                <w:rFonts w:ascii="Calibri" w:hAnsi="Calibri" w:cs="Calibri"/>
                <w:i/>
                <w:iCs/>
                <w:spacing w:val="-2"/>
              </w:rPr>
            </w:pPr>
            <w:r w:rsidRPr="007009A2">
              <w:rPr>
                <w:rFonts w:ascii="Calibri" w:hAnsi="Calibri" w:cs="Calibri"/>
                <w:spacing w:val="-2"/>
              </w:rPr>
              <w:t xml:space="preserve">Session 5: </w:t>
            </w:r>
            <w:r w:rsidRPr="007009A2">
              <w:rPr>
                <w:rFonts w:ascii="Calibri" w:eastAsia="Aptos" w:hAnsi="Calibri" w:cs="Calibri"/>
              </w:rPr>
              <w:t>Entrepreneurship and Development in Egypt</w:t>
            </w:r>
          </w:p>
        </w:tc>
        <w:tc>
          <w:tcPr>
            <w:tcW w:w="2430" w:type="dxa"/>
            <w:vMerge w:val="restart"/>
          </w:tcPr>
          <w:p w14:paraId="3EF0C777" w14:textId="77777777" w:rsidR="00B45629" w:rsidRPr="007009A2" w:rsidRDefault="00B45629" w:rsidP="00DC2A4C">
            <w:pPr>
              <w:tabs>
                <w:tab w:val="left" w:pos="0"/>
              </w:tabs>
              <w:rPr>
                <w:rFonts w:ascii="Calibri" w:hAnsi="Calibri" w:cs="Calibri"/>
                <w:spacing w:val="-2"/>
              </w:rPr>
            </w:pPr>
            <w:r w:rsidRPr="007009A2">
              <w:rPr>
                <w:rFonts w:ascii="Calibri" w:hAnsi="Calibri" w:cs="Calibri"/>
                <w:spacing w:val="-2"/>
              </w:rPr>
              <w:t>Gemini Africa</w:t>
            </w:r>
          </w:p>
        </w:tc>
      </w:tr>
      <w:tr w:rsidR="00B45629" w:rsidRPr="007009A2" w14:paraId="0C1C169E" w14:textId="77777777" w:rsidTr="002A6215">
        <w:tc>
          <w:tcPr>
            <w:tcW w:w="1405" w:type="dxa"/>
          </w:tcPr>
          <w:p w14:paraId="2946204D" w14:textId="77777777" w:rsidR="00B45629" w:rsidRPr="007009A2" w:rsidRDefault="00B45629" w:rsidP="00DC2A4C">
            <w:pPr>
              <w:tabs>
                <w:tab w:val="left" w:pos="0"/>
              </w:tabs>
              <w:rPr>
                <w:rFonts w:ascii="Calibri" w:hAnsi="Calibri" w:cs="Calibri"/>
                <w:spacing w:val="-2"/>
              </w:rPr>
            </w:pPr>
            <w:r w:rsidRPr="007009A2">
              <w:rPr>
                <w:rFonts w:ascii="Calibri" w:hAnsi="Calibri" w:cs="Calibri"/>
                <w:spacing w:val="-2"/>
              </w:rPr>
              <w:t>0930 - 1030</w:t>
            </w:r>
          </w:p>
        </w:tc>
        <w:tc>
          <w:tcPr>
            <w:tcW w:w="6425" w:type="dxa"/>
          </w:tcPr>
          <w:p w14:paraId="0251EB8A" w14:textId="77777777" w:rsidR="00B45629" w:rsidRPr="007009A2" w:rsidRDefault="00B45629" w:rsidP="00DC2A4C">
            <w:pPr>
              <w:tabs>
                <w:tab w:val="left" w:pos="0"/>
              </w:tabs>
              <w:rPr>
                <w:rFonts w:ascii="Calibri" w:hAnsi="Calibri" w:cs="Calibri"/>
                <w:spacing w:val="-2"/>
              </w:rPr>
            </w:pPr>
            <w:r w:rsidRPr="007009A2">
              <w:rPr>
                <w:rFonts w:ascii="Calibri" w:hAnsi="Calibri" w:cs="Calibri"/>
                <w:spacing w:val="-2"/>
              </w:rPr>
              <w:t>Session 6: MENAGEN Research Pitches</w:t>
            </w:r>
          </w:p>
        </w:tc>
        <w:tc>
          <w:tcPr>
            <w:tcW w:w="2430" w:type="dxa"/>
            <w:vMerge/>
          </w:tcPr>
          <w:p w14:paraId="1BC5BE23" w14:textId="77777777" w:rsidR="00B45629" w:rsidRPr="007009A2" w:rsidRDefault="00B45629" w:rsidP="00DC2A4C">
            <w:pPr>
              <w:tabs>
                <w:tab w:val="left" w:pos="0"/>
              </w:tabs>
              <w:rPr>
                <w:rFonts w:ascii="Calibri" w:hAnsi="Calibri" w:cs="Calibri"/>
                <w:spacing w:val="-2"/>
              </w:rPr>
            </w:pPr>
          </w:p>
        </w:tc>
      </w:tr>
      <w:tr w:rsidR="00B45629" w:rsidRPr="007009A2" w14:paraId="427A8B50" w14:textId="77777777" w:rsidTr="002A6215">
        <w:tc>
          <w:tcPr>
            <w:tcW w:w="1405" w:type="dxa"/>
          </w:tcPr>
          <w:p w14:paraId="2C9C63F9" w14:textId="77777777" w:rsidR="00B45629" w:rsidRPr="007009A2" w:rsidRDefault="00B45629" w:rsidP="00DC2A4C">
            <w:pPr>
              <w:tabs>
                <w:tab w:val="left" w:pos="0"/>
              </w:tabs>
              <w:rPr>
                <w:rFonts w:ascii="Calibri" w:hAnsi="Calibri" w:cs="Calibri"/>
                <w:spacing w:val="-2"/>
              </w:rPr>
            </w:pPr>
            <w:r w:rsidRPr="007009A2">
              <w:rPr>
                <w:rFonts w:ascii="Calibri" w:hAnsi="Calibri" w:cs="Calibri"/>
                <w:spacing w:val="-2"/>
              </w:rPr>
              <w:t>1030 – 1130</w:t>
            </w:r>
          </w:p>
        </w:tc>
        <w:tc>
          <w:tcPr>
            <w:tcW w:w="8855" w:type="dxa"/>
            <w:gridSpan w:val="2"/>
          </w:tcPr>
          <w:p w14:paraId="06B40042" w14:textId="77777777" w:rsidR="00B45629" w:rsidRPr="007009A2" w:rsidRDefault="00B45629" w:rsidP="00DC2A4C">
            <w:pPr>
              <w:tabs>
                <w:tab w:val="left" w:pos="0"/>
              </w:tabs>
              <w:rPr>
                <w:rFonts w:ascii="Calibri" w:hAnsi="Calibri" w:cs="Calibri"/>
                <w:spacing w:val="-2"/>
              </w:rPr>
            </w:pPr>
            <w:r w:rsidRPr="007009A2">
              <w:rPr>
                <w:rFonts w:ascii="Calibri" w:hAnsi="Calibri" w:cs="Calibri"/>
                <w:i/>
                <w:iCs/>
                <w:spacing w:val="-2"/>
              </w:rPr>
              <w:t>Travel to British University of Egypt (BUE)</w:t>
            </w:r>
          </w:p>
        </w:tc>
      </w:tr>
      <w:tr w:rsidR="00B45629" w:rsidRPr="007009A2" w14:paraId="1014367F" w14:textId="77777777" w:rsidTr="002A6215">
        <w:tc>
          <w:tcPr>
            <w:tcW w:w="1405" w:type="dxa"/>
          </w:tcPr>
          <w:p w14:paraId="723F63C3" w14:textId="77777777" w:rsidR="00B45629" w:rsidRPr="007009A2" w:rsidRDefault="00B45629" w:rsidP="00DC2A4C">
            <w:pPr>
              <w:tabs>
                <w:tab w:val="left" w:pos="0"/>
              </w:tabs>
              <w:rPr>
                <w:rFonts w:ascii="Calibri" w:hAnsi="Calibri" w:cs="Calibri"/>
                <w:spacing w:val="-2"/>
              </w:rPr>
            </w:pPr>
            <w:r w:rsidRPr="007009A2">
              <w:rPr>
                <w:rFonts w:ascii="Calibri" w:hAnsi="Calibri" w:cs="Calibri"/>
                <w:spacing w:val="-2"/>
              </w:rPr>
              <w:lastRenderedPageBreak/>
              <w:t>1130 - 1230</w:t>
            </w:r>
          </w:p>
        </w:tc>
        <w:tc>
          <w:tcPr>
            <w:tcW w:w="6425" w:type="dxa"/>
          </w:tcPr>
          <w:p w14:paraId="04E318AB" w14:textId="77777777" w:rsidR="00B45629" w:rsidRPr="007009A2" w:rsidRDefault="00B45629" w:rsidP="00DC2A4C">
            <w:pPr>
              <w:tabs>
                <w:tab w:val="left" w:pos="0"/>
              </w:tabs>
              <w:rPr>
                <w:rFonts w:ascii="Calibri" w:hAnsi="Calibri" w:cs="Calibri"/>
                <w:spacing w:val="-2"/>
              </w:rPr>
            </w:pPr>
            <w:r w:rsidRPr="007009A2">
              <w:rPr>
                <w:rFonts w:ascii="Calibri" w:eastAsia="Aptos" w:hAnsi="Calibri" w:cs="Calibri"/>
              </w:rPr>
              <w:t>Session 7: Entrepreneurship at BUE and BUE Innovation Park Tour</w:t>
            </w:r>
          </w:p>
        </w:tc>
        <w:tc>
          <w:tcPr>
            <w:tcW w:w="2430" w:type="dxa"/>
            <w:vMerge w:val="restart"/>
          </w:tcPr>
          <w:p w14:paraId="17361018" w14:textId="77777777" w:rsidR="00B45629" w:rsidRPr="007009A2" w:rsidRDefault="00B45629" w:rsidP="00DC2A4C">
            <w:pPr>
              <w:tabs>
                <w:tab w:val="left" w:pos="0"/>
              </w:tabs>
              <w:rPr>
                <w:rFonts w:ascii="Calibri" w:hAnsi="Calibri" w:cs="Calibri"/>
                <w:spacing w:val="-2"/>
              </w:rPr>
            </w:pPr>
            <w:r w:rsidRPr="007009A2">
              <w:rPr>
                <w:rFonts w:ascii="Calibri" w:hAnsi="Calibri" w:cs="Calibri"/>
                <w:spacing w:val="-2"/>
              </w:rPr>
              <w:t>British University of Egypt (BUE)</w:t>
            </w:r>
          </w:p>
        </w:tc>
      </w:tr>
      <w:tr w:rsidR="00B45629" w:rsidRPr="007009A2" w14:paraId="3DDEBC09" w14:textId="77777777" w:rsidTr="002A6215">
        <w:tc>
          <w:tcPr>
            <w:tcW w:w="1405" w:type="dxa"/>
          </w:tcPr>
          <w:p w14:paraId="727B6E71" w14:textId="77777777" w:rsidR="00B45629" w:rsidRPr="007009A2" w:rsidRDefault="00B45629" w:rsidP="00DC2A4C">
            <w:pPr>
              <w:tabs>
                <w:tab w:val="left" w:pos="0"/>
              </w:tabs>
              <w:rPr>
                <w:rFonts w:ascii="Calibri" w:hAnsi="Calibri" w:cs="Calibri"/>
                <w:spacing w:val="-2"/>
              </w:rPr>
            </w:pPr>
            <w:r w:rsidRPr="007009A2">
              <w:rPr>
                <w:rFonts w:ascii="Calibri" w:hAnsi="Calibri" w:cs="Calibri"/>
                <w:spacing w:val="-2"/>
              </w:rPr>
              <w:t>1230 – 1300</w:t>
            </w:r>
          </w:p>
        </w:tc>
        <w:tc>
          <w:tcPr>
            <w:tcW w:w="6425" w:type="dxa"/>
          </w:tcPr>
          <w:p w14:paraId="0448C9C2" w14:textId="77777777" w:rsidR="00B45629" w:rsidRPr="007009A2" w:rsidRDefault="00B45629" w:rsidP="00DC2A4C">
            <w:pPr>
              <w:tabs>
                <w:tab w:val="left" w:pos="0"/>
              </w:tabs>
              <w:rPr>
                <w:rFonts w:ascii="Calibri" w:hAnsi="Calibri" w:cs="Calibri"/>
                <w:i/>
                <w:iCs/>
                <w:spacing w:val="-2"/>
              </w:rPr>
            </w:pPr>
            <w:r w:rsidRPr="007009A2">
              <w:rPr>
                <w:rFonts w:ascii="Calibri" w:hAnsi="Calibri" w:cs="Calibri"/>
                <w:i/>
                <w:iCs/>
                <w:spacing w:val="-2"/>
              </w:rPr>
              <w:t>Light lunch</w:t>
            </w:r>
          </w:p>
        </w:tc>
        <w:tc>
          <w:tcPr>
            <w:tcW w:w="2430" w:type="dxa"/>
            <w:vMerge/>
          </w:tcPr>
          <w:p w14:paraId="7770CFBF" w14:textId="77777777" w:rsidR="00B45629" w:rsidRPr="007009A2" w:rsidRDefault="00B45629" w:rsidP="00DC2A4C">
            <w:pPr>
              <w:tabs>
                <w:tab w:val="left" w:pos="0"/>
              </w:tabs>
              <w:rPr>
                <w:rFonts w:ascii="Calibri" w:hAnsi="Calibri" w:cs="Calibri"/>
                <w:spacing w:val="-2"/>
              </w:rPr>
            </w:pPr>
          </w:p>
        </w:tc>
      </w:tr>
      <w:tr w:rsidR="00B45629" w:rsidRPr="007009A2" w14:paraId="4BD46350" w14:textId="77777777" w:rsidTr="002A6215">
        <w:tc>
          <w:tcPr>
            <w:tcW w:w="1405" w:type="dxa"/>
          </w:tcPr>
          <w:p w14:paraId="24E0839B" w14:textId="77777777" w:rsidR="00B45629" w:rsidRPr="007009A2" w:rsidRDefault="00B45629" w:rsidP="00DC2A4C">
            <w:pPr>
              <w:tabs>
                <w:tab w:val="left" w:pos="0"/>
              </w:tabs>
              <w:rPr>
                <w:rFonts w:ascii="Calibri" w:hAnsi="Calibri" w:cs="Calibri"/>
                <w:spacing w:val="-2"/>
              </w:rPr>
            </w:pPr>
            <w:r w:rsidRPr="007009A2">
              <w:rPr>
                <w:rFonts w:ascii="Calibri" w:hAnsi="Calibri" w:cs="Calibri"/>
                <w:spacing w:val="-2"/>
              </w:rPr>
              <w:t>1300 - 1415</w:t>
            </w:r>
          </w:p>
        </w:tc>
        <w:tc>
          <w:tcPr>
            <w:tcW w:w="6425" w:type="dxa"/>
          </w:tcPr>
          <w:p w14:paraId="54259F15" w14:textId="77777777" w:rsidR="00B45629" w:rsidRPr="007009A2" w:rsidRDefault="00B45629" w:rsidP="00DC2A4C">
            <w:pPr>
              <w:tabs>
                <w:tab w:val="left" w:pos="0"/>
              </w:tabs>
              <w:rPr>
                <w:rFonts w:ascii="Calibri" w:hAnsi="Calibri" w:cs="Calibri"/>
                <w:spacing w:val="-2"/>
              </w:rPr>
            </w:pPr>
            <w:r w:rsidRPr="007009A2">
              <w:rPr>
                <w:rFonts w:ascii="Calibri" w:hAnsi="Calibri" w:cs="Calibri"/>
                <w:spacing w:val="-2"/>
              </w:rPr>
              <w:t xml:space="preserve">Session 8:  </w:t>
            </w:r>
            <w:r w:rsidRPr="007009A2">
              <w:rPr>
                <w:rFonts w:ascii="Calibri" w:eastAsia="Aptos" w:hAnsi="Calibri" w:cs="Calibri"/>
                <w:b/>
                <w:bCs/>
                <w:color w:val="000000" w:themeColor="text1"/>
              </w:rPr>
              <w:t>How Research with Women Entrepreneurs Shapes Policy, Practice and Pedagogy</w:t>
            </w:r>
          </w:p>
        </w:tc>
        <w:tc>
          <w:tcPr>
            <w:tcW w:w="2430" w:type="dxa"/>
            <w:vMerge/>
          </w:tcPr>
          <w:p w14:paraId="4254D74C" w14:textId="77777777" w:rsidR="00B45629" w:rsidRPr="007009A2" w:rsidRDefault="00B45629" w:rsidP="00DC2A4C">
            <w:pPr>
              <w:tabs>
                <w:tab w:val="left" w:pos="0"/>
              </w:tabs>
              <w:rPr>
                <w:rFonts w:ascii="Calibri" w:hAnsi="Calibri" w:cs="Calibri"/>
                <w:spacing w:val="-2"/>
              </w:rPr>
            </w:pPr>
          </w:p>
        </w:tc>
      </w:tr>
      <w:tr w:rsidR="00B45629" w:rsidRPr="007009A2" w14:paraId="4940C617" w14:textId="77777777" w:rsidTr="002A6215">
        <w:tc>
          <w:tcPr>
            <w:tcW w:w="1405" w:type="dxa"/>
          </w:tcPr>
          <w:p w14:paraId="2DF2D2B3" w14:textId="77777777" w:rsidR="00B45629" w:rsidRPr="007009A2" w:rsidRDefault="00B45629" w:rsidP="00DC2A4C">
            <w:pPr>
              <w:tabs>
                <w:tab w:val="left" w:pos="0"/>
              </w:tabs>
              <w:rPr>
                <w:rFonts w:ascii="Calibri" w:hAnsi="Calibri" w:cs="Calibri"/>
                <w:spacing w:val="-2"/>
              </w:rPr>
            </w:pPr>
            <w:r w:rsidRPr="007009A2">
              <w:rPr>
                <w:rFonts w:ascii="Calibri" w:hAnsi="Calibri" w:cs="Calibri"/>
                <w:spacing w:val="-2"/>
              </w:rPr>
              <w:t>1415 - 1430</w:t>
            </w:r>
          </w:p>
        </w:tc>
        <w:tc>
          <w:tcPr>
            <w:tcW w:w="6425" w:type="dxa"/>
          </w:tcPr>
          <w:p w14:paraId="5789E050" w14:textId="77777777" w:rsidR="00B45629" w:rsidRPr="007009A2" w:rsidRDefault="00B45629" w:rsidP="00DC2A4C">
            <w:pPr>
              <w:tabs>
                <w:tab w:val="left" w:pos="0"/>
              </w:tabs>
              <w:rPr>
                <w:rFonts w:ascii="Calibri" w:hAnsi="Calibri" w:cs="Calibri"/>
                <w:spacing w:val="-2"/>
              </w:rPr>
            </w:pPr>
            <w:r w:rsidRPr="007009A2">
              <w:rPr>
                <w:rFonts w:ascii="Calibri" w:hAnsi="Calibri" w:cs="Calibri"/>
                <w:spacing w:val="-2"/>
              </w:rPr>
              <w:t>Refreshments break</w:t>
            </w:r>
          </w:p>
        </w:tc>
        <w:tc>
          <w:tcPr>
            <w:tcW w:w="2430" w:type="dxa"/>
            <w:vMerge/>
          </w:tcPr>
          <w:p w14:paraId="5F6F3B3F" w14:textId="77777777" w:rsidR="00B45629" w:rsidRPr="007009A2" w:rsidRDefault="00B45629" w:rsidP="00DC2A4C">
            <w:pPr>
              <w:tabs>
                <w:tab w:val="left" w:pos="0"/>
              </w:tabs>
              <w:rPr>
                <w:rFonts w:ascii="Calibri" w:hAnsi="Calibri" w:cs="Calibri"/>
                <w:spacing w:val="-2"/>
              </w:rPr>
            </w:pPr>
          </w:p>
        </w:tc>
      </w:tr>
      <w:tr w:rsidR="00B45629" w:rsidRPr="007009A2" w14:paraId="42D0956F" w14:textId="77777777" w:rsidTr="002A6215">
        <w:tc>
          <w:tcPr>
            <w:tcW w:w="1405" w:type="dxa"/>
          </w:tcPr>
          <w:p w14:paraId="54FC30E7" w14:textId="77777777" w:rsidR="00B45629" w:rsidRPr="007009A2" w:rsidRDefault="00B45629" w:rsidP="00DC2A4C">
            <w:pPr>
              <w:tabs>
                <w:tab w:val="left" w:pos="0"/>
              </w:tabs>
              <w:rPr>
                <w:rFonts w:ascii="Calibri" w:hAnsi="Calibri" w:cs="Calibri"/>
                <w:spacing w:val="-2"/>
              </w:rPr>
            </w:pPr>
            <w:r w:rsidRPr="007009A2">
              <w:rPr>
                <w:rFonts w:ascii="Calibri" w:hAnsi="Calibri" w:cs="Calibri"/>
                <w:spacing w:val="-2"/>
              </w:rPr>
              <w:t>1430 - 1545</w:t>
            </w:r>
          </w:p>
        </w:tc>
        <w:tc>
          <w:tcPr>
            <w:tcW w:w="6425" w:type="dxa"/>
          </w:tcPr>
          <w:p w14:paraId="69ECF1DF" w14:textId="77777777" w:rsidR="00B45629" w:rsidRPr="007009A2" w:rsidRDefault="00B45629" w:rsidP="00DC2A4C">
            <w:pPr>
              <w:tabs>
                <w:tab w:val="left" w:pos="0"/>
              </w:tabs>
              <w:rPr>
                <w:rFonts w:ascii="Calibri" w:hAnsi="Calibri" w:cs="Calibri"/>
                <w:spacing w:val="-2"/>
              </w:rPr>
            </w:pPr>
            <w:r w:rsidRPr="007009A2">
              <w:rPr>
                <w:rFonts w:ascii="Calibri" w:hAnsi="Calibri" w:cs="Calibri"/>
                <w:spacing w:val="-2"/>
              </w:rPr>
              <w:t xml:space="preserve">Session 9: </w:t>
            </w:r>
            <w:r w:rsidRPr="007009A2">
              <w:rPr>
                <w:rFonts w:ascii="Calibri" w:eastAsia="Aptos" w:hAnsi="Calibri" w:cs="Calibri"/>
                <w:b/>
                <w:bCs/>
                <w:color w:val="000000" w:themeColor="text1"/>
              </w:rPr>
              <w:t>Context Matters: Advancing Arab Women’s Entrepreneurship Research through Ecosystem and Institutional Perspectives</w:t>
            </w:r>
          </w:p>
        </w:tc>
        <w:tc>
          <w:tcPr>
            <w:tcW w:w="2430" w:type="dxa"/>
            <w:vMerge/>
          </w:tcPr>
          <w:p w14:paraId="4207DDB1" w14:textId="77777777" w:rsidR="00B45629" w:rsidRPr="007009A2" w:rsidRDefault="00B45629" w:rsidP="00DC2A4C">
            <w:pPr>
              <w:tabs>
                <w:tab w:val="left" w:pos="0"/>
              </w:tabs>
              <w:rPr>
                <w:rFonts w:ascii="Calibri" w:hAnsi="Calibri" w:cs="Calibri"/>
                <w:spacing w:val="-2"/>
              </w:rPr>
            </w:pPr>
          </w:p>
        </w:tc>
      </w:tr>
      <w:tr w:rsidR="00B45629" w:rsidRPr="007009A2" w14:paraId="5DAA43F9" w14:textId="77777777" w:rsidTr="002A6215">
        <w:tc>
          <w:tcPr>
            <w:tcW w:w="1405" w:type="dxa"/>
          </w:tcPr>
          <w:p w14:paraId="57019DC3" w14:textId="77777777" w:rsidR="00B45629" w:rsidRPr="007009A2" w:rsidRDefault="00B45629" w:rsidP="00DC2A4C">
            <w:pPr>
              <w:tabs>
                <w:tab w:val="left" w:pos="0"/>
              </w:tabs>
              <w:rPr>
                <w:rFonts w:ascii="Calibri" w:hAnsi="Calibri" w:cs="Calibri"/>
                <w:spacing w:val="-2"/>
              </w:rPr>
            </w:pPr>
            <w:r w:rsidRPr="007009A2">
              <w:rPr>
                <w:rFonts w:ascii="Calibri" w:hAnsi="Calibri" w:cs="Calibri"/>
                <w:spacing w:val="-2"/>
              </w:rPr>
              <w:t>1545 - 1600</w:t>
            </w:r>
          </w:p>
        </w:tc>
        <w:tc>
          <w:tcPr>
            <w:tcW w:w="8855" w:type="dxa"/>
            <w:gridSpan w:val="2"/>
          </w:tcPr>
          <w:p w14:paraId="740E24E4" w14:textId="77777777" w:rsidR="00B45629" w:rsidRPr="007009A2" w:rsidRDefault="00B45629" w:rsidP="00DC2A4C">
            <w:pPr>
              <w:tabs>
                <w:tab w:val="left" w:pos="0"/>
              </w:tabs>
              <w:rPr>
                <w:rFonts w:ascii="Calibri" w:hAnsi="Calibri" w:cs="Calibri"/>
                <w:spacing w:val="-2"/>
              </w:rPr>
            </w:pPr>
            <w:r w:rsidRPr="007009A2">
              <w:rPr>
                <w:rFonts w:ascii="Calibri" w:hAnsi="Calibri" w:cs="Calibri"/>
                <w:spacing w:val="-2"/>
              </w:rPr>
              <w:t xml:space="preserve">Travel to </w:t>
            </w:r>
            <w:proofErr w:type="spellStart"/>
            <w:r w:rsidRPr="007009A2">
              <w:rPr>
                <w:rFonts w:ascii="Calibri" w:hAnsi="Calibri" w:cs="Calibri"/>
                <w:spacing w:val="-2"/>
              </w:rPr>
              <w:t>Madinety</w:t>
            </w:r>
            <w:proofErr w:type="spellEnd"/>
            <w:r w:rsidRPr="007009A2">
              <w:rPr>
                <w:rFonts w:ascii="Calibri" w:hAnsi="Calibri" w:cs="Calibri"/>
                <w:spacing w:val="-2"/>
              </w:rPr>
              <w:t xml:space="preserve"> Open Air Mall</w:t>
            </w:r>
          </w:p>
        </w:tc>
      </w:tr>
      <w:tr w:rsidR="00B45629" w:rsidRPr="007009A2" w14:paraId="7571D2C8" w14:textId="77777777" w:rsidTr="002A6215">
        <w:tc>
          <w:tcPr>
            <w:tcW w:w="1405" w:type="dxa"/>
          </w:tcPr>
          <w:p w14:paraId="67FE9F1E" w14:textId="77777777" w:rsidR="00B45629" w:rsidRPr="007009A2" w:rsidRDefault="00B45629" w:rsidP="00DC2A4C">
            <w:pPr>
              <w:tabs>
                <w:tab w:val="left" w:pos="0"/>
              </w:tabs>
              <w:rPr>
                <w:rFonts w:ascii="Calibri" w:hAnsi="Calibri" w:cs="Calibri"/>
                <w:spacing w:val="-2"/>
              </w:rPr>
            </w:pPr>
            <w:r w:rsidRPr="007009A2">
              <w:rPr>
                <w:rFonts w:ascii="Calibri" w:hAnsi="Calibri" w:cs="Calibri"/>
                <w:spacing w:val="-2"/>
              </w:rPr>
              <w:t>1600 - 1730</w:t>
            </w:r>
          </w:p>
        </w:tc>
        <w:tc>
          <w:tcPr>
            <w:tcW w:w="6425" w:type="dxa"/>
          </w:tcPr>
          <w:p w14:paraId="2E2B1ED0" w14:textId="77777777" w:rsidR="00B45629" w:rsidRPr="007009A2" w:rsidRDefault="00B45629" w:rsidP="00DC2A4C">
            <w:pPr>
              <w:rPr>
                <w:rFonts w:ascii="Calibri" w:eastAsia="Aptos" w:hAnsi="Calibri" w:cs="Calibri"/>
                <w:b/>
                <w:bCs/>
              </w:rPr>
            </w:pPr>
            <w:r w:rsidRPr="007009A2">
              <w:rPr>
                <w:rFonts w:ascii="Calibri" w:eastAsia="Aptos" w:hAnsi="Calibri" w:cs="Calibri"/>
                <w:b/>
                <w:bCs/>
              </w:rPr>
              <w:t>Study Tour Wrap-up, Action Planning and early dinner</w:t>
            </w:r>
          </w:p>
        </w:tc>
        <w:tc>
          <w:tcPr>
            <w:tcW w:w="2430" w:type="dxa"/>
          </w:tcPr>
          <w:p w14:paraId="4749CE08" w14:textId="77777777" w:rsidR="00B45629" w:rsidRPr="007009A2" w:rsidRDefault="00B45629" w:rsidP="00DC2A4C">
            <w:pPr>
              <w:tabs>
                <w:tab w:val="left" w:pos="0"/>
              </w:tabs>
              <w:rPr>
                <w:rFonts w:ascii="Calibri" w:hAnsi="Calibri" w:cs="Calibri"/>
                <w:spacing w:val="-2"/>
              </w:rPr>
            </w:pPr>
            <w:proofErr w:type="spellStart"/>
            <w:r w:rsidRPr="007009A2">
              <w:rPr>
                <w:rFonts w:ascii="Calibri" w:hAnsi="Calibri" w:cs="Calibri"/>
                <w:spacing w:val="-2"/>
              </w:rPr>
              <w:t>Madinety</w:t>
            </w:r>
            <w:proofErr w:type="spellEnd"/>
            <w:r w:rsidRPr="007009A2">
              <w:rPr>
                <w:rFonts w:ascii="Calibri" w:hAnsi="Calibri" w:cs="Calibri"/>
                <w:spacing w:val="-2"/>
              </w:rPr>
              <w:t xml:space="preserve"> Open Air Mall</w:t>
            </w:r>
          </w:p>
        </w:tc>
      </w:tr>
      <w:tr w:rsidR="00B45629" w:rsidRPr="007009A2" w14:paraId="5E5C7DED" w14:textId="77777777" w:rsidTr="002A6215">
        <w:tc>
          <w:tcPr>
            <w:tcW w:w="1405" w:type="dxa"/>
          </w:tcPr>
          <w:p w14:paraId="2AB0469B" w14:textId="77777777" w:rsidR="00B45629" w:rsidRPr="007009A2" w:rsidRDefault="00B45629" w:rsidP="00DC2A4C">
            <w:pPr>
              <w:tabs>
                <w:tab w:val="left" w:pos="0"/>
              </w:tabs>
              <w:rPr>
                <w:rFonts w:ascii="Calibri" w:hAnsi="Calibri" w:cs="Calibri"/>
                <w:spacing w:val="-2"/>
              </w:rPr>
            </w:pPr>
            <w:r w:rsidRPr="007009A2">
              <w:rPr>
                <w:rFonts w:ascii="Calibri" w:hAnsi="Calibri" w:cs="Calibri"/>
                <w:spacing w:val="-2"/>
              </w:rPr>
              <w:t>1830</w:t>
            </w:r>
          </w:p>
        </w:tc>
        <w:tc>
          <w:tcPr>
            <w:tcW w:w="6425" w:type="dxa"/>
          </w:tcPr>
          <w:p w14:paraId="69902849" w14:textId="77777777" w:rsidR="00FC060C" w:rsidRDefault="00B45629" w:rsidP="00DC2A4C">
            <w:pPr>
              <w:tabs>
                <w:tab w:val="left" w:pos="0"/>
              </w:tabs>
              <w:rPr>
                <w:rFonts w:ascii="Calibri" w:hAnsi="Calibri" w:cs="Calibri"/>
                <w:i/>
                <w:iCs/>
                <w:spacing w:val="-2"/>
              </w:rPr>
            </w:pPr>
            <w:r w:rsidRPr="007009A2">
              <w:rPr>
                <w:rFonts w:ascii="Calibri" w:hAnsi="Calibri" w:cs="Calibri"/>
                <w:i/>
                <w:iCs/>
                <w:spacing w:val="-2"/>
              </w:rPr>
              <w:t xml:space="preserve">Arrive back at Intercontinental Cairo Semiramis Hotel and </w:t>
            </w:r>
          </w:p>
          <w:p w14:paraId="47917D34" w14:textId="23B176BE" w:rsidR="00B45629" w:rsidRPr="007009A2" w:rsidRDefault="00FC060C" w:rsidP="00DC2A4C">
            <w:pPr>
              <w:tabs>
                <w:tab w:val="left" w:pos="0"/>
              </w:tabs>
              <w:rPr>
                <w:rFonts w:ascii="Calibri" w:hAnsi="Calibri" w:cs="Calibri"/>
                <w:i/>
                <w:iCs/>
                <w:spacing w:val="-2"/>
              </w:rPr>
            </w:pPr>
            <w:r>
              <w:rPr>
                <w:rFonts w:ascii="Calibri" w:hAnsi="Calibri" w:cs="Calibri"/>
                <w:i/>
                <w:iCs/>
                <w:spacing w:val="-2"/>
              </w:rPr>
              <w:t>E</w:t>
            </w:r>
            <w:r w:rsidR="00B45629" w:rsidRPr="007009A2">
              <w:rPr>
                <w:rFonts w:ascii="Calibri" w:hAnsi="Calibri" w:cs="Calibri"/>
                <w:i/>
                <w:iCs/>
                <w:spacing w:val="-2"/>
              </w:rPr>
              <w:t>nd of Study Tour</w:t>
            </w:r>
          </w:p>
        </w:tc>
        <w:tc>
          <w:tcPr>
            <w:tcW w:w="2430" w:type="dxa"/>
          </w:tcPr>
          <w:p w14:paraId="337D0603" w14:textId="77777777" w:rsidR="00B45629" w:rsidRPr="007009A2" w:rsidRDefault="00B45629" w:rsidP="00DC2A4C">
            <w:pPr>
              <w:tabs>
                <w:tab w:val="left" w:pos="0"/>
              </w:tabs>
              <w:rPr>
                <w:rFonts w:ascii="Calibri" w:hAnsi="Calibri" w:cs="Calibri"/>
                <w:spacing w:val="-2"/>
              </w:rPr>
            </w:pPr>
          </w:p>
        </w:tc>
      </w:tr>
    </w:tbl>
    <w:p w14:paraId="2D93D3FE" w14:textId="77777777" w:rsidR="000C4F48" w:rsidRPr="002938BC" w:rsidRDefault="000C4F48" w:rsidP="00A8121B">
      <w:pPr>
        <w:pStyle w:val="BodyText"/>
        <w:tabs>
          <w:tab w:val="left" w:pos="0"/>
        </w:tabs>
        <w:jc w:val="both"/>
        <w:rPr>
          <w:rFonts w:ascii="Calibri" w:hAnsi="Calibri" w:cs="Calibri"/>
          <w:sz w:val="22"/>
          <w:szCs w:val="22"/>
        </w:rPr>
      </w:pPr>
    </w:p>
    <w:p w14:paraId="4976A3BA" w14:textId="07BCC26A" w:rsidR="002938BC" w:rsidRPr="002938BC" w:rsidRDefault="002938BC" w:rsidP="00590E15">
      <w:pPr>
        <w:tabs>
          <w:tab w:val="left" w:pos="0"/>
        </w:tabs>
        <w:jc w:val="center"/>
        <w:rPr>
          <w:rFonts w:ascii="Calibri" w:hAnsi="Calibri" w:cs="Calibri"/>
          <w:i/>
          <w:iCs/>
        </w:rPr>
      </w:pPr>
      <w:r w:rsidRPr="002938BC">
        <w:rPr>
          <w:rFonts w:ascii="Calibri" w:hAnsi="Calibri" w:cs="Calibri"/>
          <w:i/>
          <w:iCs/>
          <w:spacing w:val="-2"/>
        </w:rPr>
        <w:t xml:space="preserve">Details of each session will be shared with participants in </w:t>
      </w:r>
      <w:r w:rsidR="008D106D">
        <w:rPr>
          <w:rFonts w:ascii="Calibri" w:hAnsi="Calibri" w:cs="Calibri"/>
          <w:i/>
          <w:iCs/>
          <w:spacing w:val="-2"/>
        </w:rPr>
        <w:t>March</w:t>
      </w:r>
      <w:r w:rsidRPr="002938BC">
        <w:rPr>
          <w:rFonts w:ascii="Calibri" w:hAnsi="Calibri" w:cs="Calibri"/>
          <w:i/>
          <w:iCs/>
          <w:spacing w:val="-2"/>
        </w:rPr>
        <w:t xml:space="preserve"> 202</w:t>
      </w:r>
      <w:r w:rsidR="008D106D">
        <w:rPr>
          <w:rFonts w:ascii="Calibri" w:hAnsi="Calibri" w:cs="Calibri"/>
          <w:i/>
          <w:iCs/>
          <w:spacing w:val="-2"/>
        </w:rPr>
        <w:t>6</w:t>
      </w:r>
      <w:r w:rsidRPr="002938BC">
        <w:rPr>
          <w:rFonts w:ascii="Calibri" w:hAnsi="Calibri" w:cs="Calibri"/>
          <w:i/>
          <w:iCs/>
          <w:spacing w:val="-2"/>
        </w:rPr>
        <w:t>.</w:t>
      </w:r>
    </w:p>
    <w:p w14:paraId="195C34AB" w14:textId="186C699E" w:rsidR="00003770" w:rsidRDefault="00003770" w:rsidP="00446C11">
      <w:pPr>
        <w:tabs>
          <w:tab w:val="left" w:pos="-360"/>
        </w:tabs>
        <w:spacing w:after="0" w:line="240" w:lineRule="auto"/>
        <w:ind w:left="-810"/>
        <w:rPr>
          <w:rFonts w:ascii="Calibri" w:hAnsi="Calibri" w:cs="Calibri"/>
        </w:rPr>
      </w:pPr>
      <w:r>
        <w:rPr>
          <w:rFonts w:ascii="Calibri" w:hAnsi="Calibri" w:cs="Calibri"/>
          <w:b/>
          <w:bCs/>
          <w:color w:val="C00000"/>
        </w:rPr>
        <w:t xml:space="preserve">Visas for </w:t>
      </w:r>
      <w:r w:rsidR="008D106D">
        <w:rPr>
          <w:rFonts w:ascii="Calibri" w:hAnsi="Calibri" w:cs="Calibri"/>
          <w:b/>
          <w:bCs/>
          <w:color w:val="C00000"/>
        </w:rPr>
        <w:t>Egypt</w:t>
      </w:r>
      <w:r w:rsidRPr="002938BC">
        <w:rPr>
          <w:rFonts w:ascii="Calibri" w:hAnsi="Calibri" w:cs="Calibri"/>
          <w:b/>
          <w:bCs/>
          <w:color w:val="C00000"/>
        </w:rPr>
        <w:t>:</w:t>
      </w:r>
      <w:r w:rsidR="005F4765">
        <w:rPr>
          <w:rFonts w:ascii="Calibri" w:hAnsi="Calibri" w:cs="Calibri"/>
          <w:b/>
          <w:bCs/>
          <w:color w:val="C00000"/>
        </w:rPr>
        <w:t xml:space="preserve">  </w:t>
      </w:r>
      <w:r w:rsidR="00A136AB" w:rsidRPr="00A136AB">
        <w:rPr>
          <w:rFonts w:ascii="Calibri" w:hAnsi="Calibri" w:cs="Calibri"/>
        </w:rPr>
        <w:t>P</w:t>
      </w:r>
      <w:r w:rsidR="00A7447E" w:rsidRPr="00A136AB">
        <w:rPr>
          <w:rFonts w:ascii="Calibri" w:hAnsi="Calibri" w:cs="Calibri"/>
        </w:rPr>
        <w:t>lease visit</w:t>
      </w:r>
      <w:r w:rsidR="00BF4B16">
        <w:rPr>
          <w:rFonts w:ascii="Calibri" w:hAnsi="Calibri" w:cs="Calibri"/>
        </w:rPr>
        <w:t xml:space="preserve"> </w:t>
      </w:r>
      <w:hyperlink r:id="rId9" w:history="1">
        <w:r w:rsidR="00446C11" w:rsidRPr="00446C11">
          <w:rPr>
            <w:rFonts w:ascii="Segoe UI" w:hAnsi="Segoe UI" w:cs="Segoe UI"/>
          </w:rPr>
          <w:t xml:space="preserve"> </w:t>
        </w:r>
        <w:hyperlink r:id="rId10" w:history="1">
          <w:r w:rsidR="00446C11" w:rsidRPr="00446C11">
            <w:rPr>
              <w:rStyle w:val="Hyperlink"/>
            </w:rPr>
            <w:t>Egypt e-Visa Portal</w:t>
          </w:r>
        </w:hyperlink>
      </w:hyperlink>
      <w:r w:rsidR="006E6325">
        <w:t xml:space="preserve"> </w:t>
      </w:r>
      <w:r w:rsidR="00AF664A">
        <w:rPr>
          <w:rFonts w:ascii="Calibri" w:hAnsi="Calibri" w:cs="Calibri"/>
        </w:rPr>
        <w:t xml:space="preserve">to learn about obtaining your visa at the airport on arrival or </w:t>
      </w:r>
      <w:r w:rsidR="007D4ADB">
        <w:rPr>
          <w:rFonts w:ascii="Calibri" w:hAnsi="Calibri" w:cs="Calibri"/>
        </w:rPr>
        <w:t>obtaining in advance of travelling to Egypt.  This website also has information on the cost of the</w:t>
      </w:r>
      <w:r w:rsidR="003A35AF">
        <w:rPr>
          <w:rFonts w:ascii="Calibri" w:hAnsi="Calibri" w:cs="Calibri"/>
        </w:rPr>
        <w:t xml:space="preserve"> (tourist)</w:t>
      </w:r>
      <w:r w:rsidR="007D4ADB">
        <w:rPr>
          <w:rFonts w:ascii="Calibri" w:hAnsi="Calibri" w:cs="Calibri"/>
        </w:rPr>
        <w:t xml:space="preserve"> </w:t>
      </w:r>
      <w:r w:rsidR="003A35AF">
        <w:rPr>
          <w:rFonts w:ascii="Calibri" w:hAnsi="Calibri" w:cs="Calibri"/>
        </w:rPr>
        <w:t xml:space="preserve">Egypt </w:t>
      </w:r>
      <w:r w:rsidR="007D4ADB">
        <w:rPr>
          <w:rFonts w:ascii="Calibri" w:hAnsi="Calibri" w:cs="Calibri"/>
        </w:rPr>
        <w:t>visa</w:t>
      </w:r>
      <w:r w:rsidR="003A35AF">
        <w:rPr>
          <w:rFonts w:ascii="Calibri" w:hAnsi="Calibri" w:cs="Calibri"/>
        </w:rPr>
        <w:t xml:space="preserve"> etc.</w:t>
      </w:r>
    </w:p>
    <w:p w14:paraId="177708CD" w14:textId="77777777" w:rsidR="002C25C0" w:rsidRDefault="002C25C0" w:rsidP="002C25C0">
      <w:pPr>
        <w:tabs>
          <w:tab w:val="left" w:pos="-360"/>
        </w:tabs>
        <w:spacing w:after="0" w:line="240" w:lineRule="auto"/>
        <w:ind w:left="-806"/>
        <w:jc w:val="both"/>
        <w:rPr>
          <w:rFonts w:ascii="Calibri" w:hAnsi="Calibri" w:cs="Calibri"/>
        </w:rPr>
      </w:pPr>
    </w:p>
    <w:p w14:paraId="3AF8F49E" w14:textId="6DB36917" w:rsidR="002C25C0" w:rsidRDefault="005F099D" w:rsidP="002C25C0">
      <w:pPr>
        <w:tabs>
          <w:tab w:val="left" w:pos="-360"/>
        </w:tabs>
        <w:ind w:left="-810"/>
        <w:jc w:val="both"/>
        <w:rPr>
          <w:rFonts w:ascii="Calibri" w:hAnsi="Calibri" w:cs="Calibri"/>
        </w:rPr>
      </w:pPr>
      <w:r>
        <w:rPr>
          <w:rFonts w:ascii="Calibri" w:hAnsi="Calibri" w:cs="Calibri"/>
        </w:rPr>
        <w:t>We</w:t>
      </w:r>
      <w:r w:rsidR="00126868">
        <w:rPr>
          <w:rFonts w:ascii="Calibri" w:hAnsi="Calibri" w:cs="Calibri"/>
        </w:rPr>
        <w:t xml:space="preserve"> hope you </w:t>
      </w:r>
      <w:r w:rsidR="00C3105B">
        <w:rPr>
          <w:rFonts w:ascii="Calibri" w:hAnsi="Calibri" w:cs="Calibri"/>
        </w:rPr>
        <w:t>will</w:t>
      </w:r>
      <w:r w:rsidR="00601387">
        <w:rPr>
          <w:rFonts w:ascii="Calibri" w:hAnsi="Calibri" w:cs="Calibri"/>
        </w:rPr>
        <w:t xml:space="preserve"> join us for </w:t>
      </w:r>
      <w:r>
        <w:rPr>
          <w:rFonts w:ascii="Calibri" w:hAnsi="Calibri" w:cs="Calibri"/>
        </w:rPr>
        <w:t>MENAGEN</w:t>
      </w:r>
      <w:r w:rsidR="00E67DC3">
        <w:rPr>
          <w:rFonts w:ascii="Calibri" w:hAnsi="Calibri" w:cs="Calibri"/>
        </w:rPr>
        <w:t xml:space="preserve"> Cairo</w:t>
      </w:r>
      <w:r>
        <w:rPr>
          <w:rFonts w:ascii="Calibri" w:hAnsi="Calibri" w:cs="Calibri"/>
        </w:rPr>
        <w:t xml:space="preserve"> Study Tour </w:t>
      </w:r>
      <w:r w:rsidR="00C3105B">
        <w:rPr>
          <w:rFonts w:ascii="Calibri" w:hAnsi="Calibri" w:cs="Calibri"/>
        </w:rPr>
        <w:t>and</w:t>
      </w:r>
      <w:r>
        <w:rPr>
          <w:rFonts w:ascii="Calibri" w:hAnsi="Calibri" w:cs="Calibri"/>
        </w:rPr>
        <w:t xml:space="preserve"> </w:t>
      </w:r>
      <w:r w:rsidR="00E67DC3">
        <w:rPr>
          <w:rFonts w:ascii="Calibri" w:hAnsi="Calibri" w:cs="Calibri"/>
        </w:rPr>
        <w:t>the IERC 2026</w:t>
      </w:r>
      <w:r w:rsidR="009B7809">
        <w:rPr>
          <w:rFonts w:ascii="Calibri" w:hAnsi="Calibri" w:cs="Calibri"/>
        </w:rPr>
        <w:t xml:space="preserve">. </w:t>
      </w:r>
      <w:r w:rsidR="002067B1">
        <w:rPr>
          <w:rFonts w:ascii="Calibri" w:hAnsi="Calibri" w:cs="Calibri"/>
        </w:rPr>
        <w:t>I</w:t>
      </w:r>
      <w:r w:rsidR="00F818C4">
        <w:rPr>
          <w:rFonts w:ascii="Calibri" w:hAnsi="Calibri" w:cs="Calibri"/>
        </w:rPr>
        <w:t xml:space="preserve">n addition to the </w:t>
      </w:r>
      <w:r w:rsidR="00623BA7">
        <w:rPr>
          <w:rFonts w:ascii="Calibri" w:hAnsi="Calibri" w:cs="Calibri"/>
        </w:rPr>
        <w:t>st</w:t>
      </w:r>
      <w:r w:rsidR="00B14B36">
        <w:rPr>
          <w:rFonts w:ascii="Calibri" w:hAnsi="Calibri" w:cs="Calibri"/>
        </w:rPr>
        <w:t xml:space="preserve">imulating and thoughtful sessions and </w:t>
      </w:r>
      <w:proofErr w:type="gramStart"/>
      <w:r w:rsidR="00B14B36">
        <w:rPr>
          <w:rFonts w:ascii="Calibri" w:hAnsi="Calibri" w:cs="Calibri"/>
        </w:rPr>
        <w:t>peer to peer</w:t>
      </w:r>
      <w:proofErr w:type="gramEnd"/>
      <w:r w:rsidR="00B14B36">
        <w:rPr>
          <w:rFonts w:ascii="Calibri" w:hAnsi="Calibri" w:cs="Calibri"/>
        </w:rPr>
        <w:t xml:space="preserve"> </w:t>
      </w:r>
      <w:r w:rsidR="00623BA7">
        <w:rPr>
          <w:rFonts w:ascii="Calibri" w:hAnsi="Calibri" w:cs="Calibri"/>
        </w:rPr>
        <w:t>exchange</w:t>
      </w:r>
      <w:r w:rsidR="00B14B36">
        <w:rPr>
          <w:rFonts w:ascii="Calibri" w:hAnsi="Calibri" w:cs="Calibri"/>
        </w:rPr>
        <w:t xml:space="preserve">, </w:t>
      </w:r>
      <w:r w:rsidR="00E67DC3">
        <w:rPr>
          <w:rFonts w:ascii="Calibri" w:hAnsi="Calibri" w:cs="Calibri"/>
        </w:rPr>
        <w:t>Cairo</w:t>
      </w:r>
      <w:r w:rsidR="009B7809">
        <w:rPr>
          <w:rFonts w:ascii="Calibri" w:hAnsi="Calibri" w:cs="Calibri"/>
        </w:rPr>
        <w:t xml:space="preserve"> is a </w:t>
      </w:r>
      <w:r w:rsidR="00E67DC3">
        <w:rPr>
          <w:rFonts w:ascii="Calibri" w:hAnsi="Calibri" w:cs="Calibri"/>
        </w:rPr>
        <w:t>vibrant</w:t>
      </w:r>
      <w:r w:rsidR="00CB2E74">
        <w:rPr>
          <w:rFonts w:ascii="Calibri" w:hAnsi="Calibri" w:cs="Calibri"/>
        </w:rPr>
        <w:t xml:space="preserve"> </w:t>
      </w:r>
      <w:r w:rsidR="00DE24A4">
        <w:rPr>
          <w:rFonts w:ascii="Calibri" w:hAnsi="Calibri" w:cs="Calibri"/>
        </w:rPr>
        <w:t xml:space="preserve">and </w:t>
      </w:r>
      <w:proofErr w:type="gramStart"/>
      <w:r w:rsidR="00DE24A4">
        <w:rPr>
          <w:rFonts w:ascii="Calibri" w:hAnsi="Calibri" w:cs="Calibri"/>
        </w:rPr>
        <w:t>thought provoking</w:t>
      </w:r>
      <w:proofErr w:type="gramEnd"/>
      <w:r w:rsidR="00DE24A4">
        <w:rPr>
          <w:rFonts w:ascii="Calibri" w:hAnsi="Calibri" w:cs="Calibri"/>
        </w:rPr>
        <w:t xml:space="preserve"> </w:t>
      </w:r>
      <w:r w:rsidR="009B7809">
        <w:rPr>
          <w:rFonts w:ascii="Calibri" w:hAnsi="Calibri" w:cs="Calibri"/>
        </w:rPr>
        <w:t>destination</w:t>
      </w:r>
      <w:r w:rsidR="00465138">
        <w:rPr>
          <w:rFonts w:ascii="Calibri" w:hAnsi="Calibri" w:cs="Calibri"/>
        </w:rPr>
        <w:t>!</w:t>
      </w:r>
      <w:r w:rsidR="00F677E0">
        <w:rPr>
          <w:rFonts w:ascii="Calibri" w:hAnsi="Calibri" w:cs="Calibri"/>
        </w:rPr>
        <w:t xml:space="preserve"> </w:t>
      </w:r>
      <w:r w:rsidR="00C639A6">
        <w:rPr>
          <w:rFonts w:ascii="Calibri" w:hAnsi="Calibri" w:cs="Calibri"/>
        </w:rPr>
        <w:t xml:space="preserve"> If you have any queries, please do contact us</w:t>
      </w:r>
      <w:r w:rsidR="002761F5">
        <w:rPr>
          <w:rFonts w:ascii="Calibri" w:hAnsi="Calibri" w:cs="Calibri"/>
        </w:rPr>
        <w:t xml:space="preserve"> asap.</w:t>
      </w:r>
      <w:r w:rsidR="00C3105B">
        <w:rPr>
          <w:rFonts w:ascii="Calibri" w:hAnsi="Calibri" w:cs="Calibri"/>
        </w:rPr>
        <w:t xml:space="preserve">  </w:t>
      </w:r>
      <w:r w:rsidR="002761F5">
        <w:rPr>
          <w:rFonts w:ascii="Calibri" w:hAnsi="Calibri" w:cs="Calibri"/>
        </w:rPr>
        <w:t xml:space="preserve">We look forward to receiving your application before </w:t>
      </w:r>
      <w:r w:rsidR="00DE24A4">
        <w:rPr>
          <w:rFonts w:ascii="Calibri" w:hAnsi="Calibri" w:cs="Calibri"/>
        </w:rPr>
        <w:t>December 15</w:t>
      </w:r>
      <w:r w:rsidR="00DE24A4" w:rsidRPr="00DE24A4">
        <w:rPr>
          <w:rFonts w:ascii="Calibri" w:hAnsi="Calibri" w:cs="Calibri"/>
          <w:vertAlign w:val="superscript"/>
        </w:rPr>
        <w:t>th</w:t>
      </w:r>
      <w:r w:rsidR="00DE24A4">
        <w:rPr>
          <w:rFonts w:ascii="Calibri" w:hAnsi="Calibri" w:cs="Calibri"/>
        </w:rPr>
        <w:t xml:space="preserve"> </w:t>
      </w:r>
      <w:r w:rsidR="002761F5">
        <w:rPr>
          <w:rFonts w:ascii="Calibri" w:hAnsi="Calibri" w:cs="Calibri"/>
        </w:rPr>
        <w:t>and all the best,</w:t>
      </w:r>
    </w:p>
    <w:p w14:paraId="00066292" w14:textId="68E16C30" w:rsidR="00740F95" w:rsidRDefault="002761F5" w:rsidP="00740F95">
      <w:pPr>
        <w:tabs>
          <w:tab w:val="left" w:pos="-360"/>
        </w:tabs>
        <w:ind w:left="-810"/>
        <w:jc w:val="both"/>
        <w:rPr>
          <w:rFonts w:ascii="Calibri" w:hAnsi="Calibri" w:cs="Calibri"/>
        </w:rPr>
      </w:pPr>
      <w:r>
        <w:rPr>
          <w:rFonts w:ascii="Calibri" w:hAnsi="Calibri" w:cs="Calibri"/>
        </w:rPr>
        <w:t>Haya, Hayfaa, Sara and Aliaa</w:t>
      </w:r>
      <w:r w:rsidR="00740F95">
        <w:rPr>
          <w:rFonts w:ascii="Calibri" w:hAnsi="Calibri" w:cs="Calibri"/>
        </w:rPr>
        <w:t xml:space="preserve"> </w:t>
      </w:r>
    </w:p>
    <w:p w14:paraId="579BA251" w14:textId="58CB061D" w:rsidR="003C5400" w:rsidRDefault="003C5400">
      <w:pPr>
        <w:rPr>
          <w:rFonts w:ascii="Calibri" w:hAnsi="Calibri" w:cs="Calibri"/>
          <w:b/>
          <w:bCs/>
          <w:color w:val="C00000"/>
        </w:rPr>
      </w:pPr>
    </w:p>
    <w:p w14:paraId="383F2B6A" w14:textId="4059FF15" w:rsidR="00B65B48" w:rsidRPr="00265ADB" w:rsidRDefault="00B65B48" w:rsidP="002C25C0">
      <w:pPr>
        <w:tabs>
          <w:tab w:val="left" w:pos="-360"/>
        </w:tabs>
        <w:ind w:left="-810"/>
        <w:jc w:val="both"/>
        <w:rPr>
          <w:rFonts w:ascii="Calibri" w:hAnsi="Calibri" w:cs="Calibri"/>
          <w:b/>
          <w:bCs/>
          <w:color w:val="C00000"/>
        </w:rPr>
      </w:pPr>
      <w:r w:rsidRPr="00265ADB">
        <w:rPr>
          <w:rFonts w:ascii="Calibri" w:hAnsi="Calibri" w:cs="Calibri"/>
          <w:b/>
          <w:bCs/>
          <w:color w:val="C00000"/>
        </w:rPr>
        <w:t xml:space="preserve">The </w:t>
      </w:r>
      <w:r w:rsidR="00A46652" w:rsidRPr="00265ADB">
        <w:rPr>
          <w:rFonts w:ascii="Calibri" w:hAnsi="Calibri" w:cs="Calibri"/>
          <w:b/>
          <w:bCs/>
          <w:color w:val="C00000"/>
        </w:rPr>
        <w:t>S</w:t>
      </w:r>
      <w:r w:rsidRPr="00265ADB">
        <w:rPr>
          <w:rFonts w:ascii="Calibri" w:hAnsi="Calibri" w:cs="Calibri"/>
          <w:b/>
          <w:bCs/>
          <w:color w:val="C00000"/>
        </w:rPr>
        <w:t>ponsor of the Study Tour</w:t>
      </w:r>
    </w:p>
    <w:p w14:paraId="7620BA16" w14:textId="77777777" w:rsidR="00121F80" w:rsidRPr="00121F80" w:rsidRDefault="00121F80" w:rsidP="00121F80">
      <w:pPr>
        <w:ind w:left="-810"/>
        <w:jc w:val="both"/>
        <w:rPr>
          <w:rFonts w:ascii="Calibri" w:hAnsi="Calibri" w:cs="Calibri"/>
          <w:iCs/>
        </w:rPr>
      </w:pPr>
      <w:r w:rsidRPr="00121F80">
        <w:rPr>
          <w:rFonts w:ascii="Calibri" w:hAnsi="Calibri" w:cs="Calibri"/>
          <w:b/>
          <w:bCs/>
        </w:rPr>
        <w:t xml:space="preserve">Babson Global Centre for Entrepreneurial Leadership </w:t>
      </w:r>
      <w:r w:rsidRPr="00121F80">
        <w:rPr>
          <w:rFonts w:ascii="Calibri" w:hAnsi="Calibri" w:cs="Calibri"/>
          <w:color w:val="000000"/>
        </w:rPr>
        <w:t xml:space="preserve">(BGCEL): </w:t>
      </w:r>
      <w:r w:rsidRPr="00121F80">
        <w:rPr>
          <w:rFonts w:ascii="Calibri" w:hAnsi="Calibri" w:cs="Calibri"/>
          <w:iCs/>
        </w:rPr>
        <w:t xml:space="preserve">The Babson Global Center for Entrepreneurial Leadership (BGCEL), located at MBSC, was established with a mission to promote </w:t>
      </w:r>
      <w:proofErr w:type="gramStart"/>
      <w:r w:rsidRPr="00121F80">
        <w:rPr>
          <w:rFonts w:ascii="Calibri" w:hAnsi="Calibri" w:cs="Calibri"/>
          <w:iCs/>
        </w:rPr>
        <w:t>a sustainable</w:t>
      </w:r>
      <w:proofErr w:type="gramEnd"/>
      <w:r w:rsidRPr="00121F80">
        <w:rPr>
          <w:rFonts w:ascii="Calibri" w:hAnsi="Calibri" w:cs="Calibri"/>
          <w:iCs/>
        </w:rPr>
        <w:t xml:space="preserve"> entrepreneurial leadership culture and ecosystem in the Kingdom and the surrounding region. To advance its mission, BGCEL facilitates entrepreneurship research, education, and outreach initiatives serving the education, business, and public sectors.</w:t>
      </w:r>
    </w:p>
    <w:p w14:paraId="01F22B6F" w14:textId="77777777" w:rsidR="00B65B48" w:rsidRPr="00B65B48" w:rsidRDefault="00B65B48" w:rsidP="002C25C0">
      <w:pPr>
        <w:tabs>
          <w:tab w:val="left" w:pos="-360"/>
        </w:tabs>
        <w:ind w:left="-810"/>
        <w:jc w:val="both"/>
        <w:rPr>
          <w:rFonts w:ascii="Calibri" w:hAnsi="Calibri" w:cs="Calibri"/>
          <w:b/>
          <w:bCs/>
        </w:rPr>
      </w:pPr>
    </w:p>
    <w:p w14:paraId="6A78EC02" w14:textId="0212538E" w:rsidR="004B0ABE" w:rsidRPr="00265ADB" w:rsidRDefault="004B0ABE" w:rsidP="002C25C0">
      <w:pPr>
        <w:tabs>
          <w:tab w:val="left" w:pos="-360"/>
        </w:tabs>
        <w:ind w:left="-810"/>
        <w:jc w:val="both"/>
        <w:rPr>
          <w:rFonts w:ascii="Calibri" w:hAnsi="Calibri" w:cs="Calibri"/>
          <w:b/>
          <w:bCs/>
          <w:color w:val="C00000"/>
        </w:rPr>
      </w:pPr>
      <w:r w:rsidRPr="00265ADB">
        <w:rPr>
          <w:rFonts w:ascii="Calibri" w:hAnsi="Calibri" w:cs="Calibri"/>
          <w:b/>
          <w:bCs/>
          <w:color w:val="C00000"/>
        </w:rPr>
        <w:t xml:space="preserve">The </w:t>
      </w:r>
      <w:r w:rsidR="00A46652" w:rsidRPr="00265ADB">
        <w:rPr>
          <w:rFonts w:ascii="Calibri" w:hAnsi="Calibri" w:cs="Calibri"/>
          <w:b/>
          <w:bCs/>
          <w:color w:val="C00000"/>
        </w:rPr>
        <w:t>C</w:t>
      </w:r>
      <w:r w:rsidR="00446C11" w:rsidRPr="00265ADB">
        <w:rPr>
          <w:rFonts w:ascii="Calibri" w:hAnsi="Calibri" w:cs="Calibri"/>
          <w:b/>
          <w:bCs/>
          <w:color w:val="C00000"/>
        </w:rPr>
        <w:t>o-</w:t>
      </w:r>
      <w:r w:rsidR="00A46652" w:rsidRPr="00265ADB">
        <w:rPr>
          <w:rFonts w:ascii="Calibri" w:hAnsi="Calibri" w:cs="Calibri"/>
          <w:b/>
          <w:bCs/>
          <w:color w:val="C00000"/>
        </w:rPr>
        <w:t>O</w:t>
      </w:r>
      <w:r w:rsidRPr="00265ADB">
        <w:rPr>
          <w:rFonts w:ascii="Calibri" w:hAnsi="Calibri" w:cs="Calibri"/>
          <w:b/>
          <w:bCs/>
          <w:color w:val="C00000"/>
        </w:rPr>
        <w:t xml:space="preserve">rganizers </w:t>
      </w:r>
      <w:r w:rsidR="00B65B48" w:rsidRPr="00265ADB">
        <w:rPr>
          <w:rFonts w:ascii="Calibri" w:hAnsi="Calibri" w:cs="Calibri"/>
          <w:b/>
          <w:bCs/>
          <w:color w:val="C00000"/>
        </w:rPr>
        <w:t>of</w:t>
      </w:r>
      <w:r w:rsidRPr="00265ADB">
        <w:rPr>
          <w:rFonts w:ascii="Calibri" w:hAnsi="Calibri" w:cs="Calibri"/>
          <w:b/>
          <w:bCs/>
          <w:color w:val="C00000"/>
        </w:rPr>
        <w:t xml:space="preserve"> th</w:t>
      </w:r>
      <w:r w:rsidR="00B65B48" w:rsidRPr="00265ADB">
        <w:rPr>
          <w:rFonts w:ascii="Calibri" w:hAnsi="Calibri" w:cs="Calibri"/>
          <w:b/>
          <w:bCs/>
          <w:color w:val="C00000"/>
        </w:rPr>
        <w:t>e</w:t>
      </w:r>
      <w:r w:rsidRPr="00265ADB">
        <w:rPr>
          <w:rFonts w:ascii="Calibri" w:hAnsi="Calibri" w:cs="Calibri"/>
          <w:b/>
          <w:bCs/>
          <w:color w:val="C00000"/>
        </w:rPr>
        <w:t xml:space="preserve"> Study Tour</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7584"/>
      </w:tblGrid>
      <w:tr w:rsidR="00442436" w14:paraId="570F505B" w14:textId="77777777" w:rsidTr="003C5256">
        <w:tc>
          <w:tcPr>
            <w:tcW w:w="1615" w:type="dxa"/>
            <w:vAlign w:val="center"/>
          </w:tcPr>
          <w:p w14:paraId="52DC96FC" w14:textId="72A055C9" w:rsidR="00372458" w:rsidRDefault="00A542D1" w:rsidP="005C55FE">
            <w:pPr>
              <w:tabs>
                <w:tab w:val="left" w:pos="-360"/>
              </w:tabs>
              <w:jc w:val="center"/>
              <w:rPr>
                <w:rFonts w:ascii="Calibri" w:hAnsi="Calibri" w:cs="Calibri"/>
                <w:b/>
                <w:bCs/>
              </w:rPr>
            </w:pPr>
            <w:r>
              <w:rPr>
                <w:noProof/>
                <w:sz w:val="24"/>
                <w:szCs w:val="24"/>
              </w:rPr>
              <w:drawing>
                <wp:inline distT="0" distB="0" distL="0" distR="0" wp14:anchorId="4AB52006" wp14:editId="0C07F716">
                  <wp:extent cx="1492250" cy="425450"/>
                  <wp:effectExtent l="0" t="0" r="12700" b="12700"/>
                  <wp:docPr id="7737429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492250" cy="425450"/>
                          </a:xfrm>
                          <a:prstGeom prst="rect">
                            <a:avLst/>
                          </a:prstGeom>
                          <a:noFill/>
                          <a:ln>
                            <a:noFill/>
                          </a:ln>
                        </pic:spPr>
                      </pic:pic>
                    </a:graphicData>
                  </a:graphic>
                </wp:inline>
              </w:drawing>
            </w:r>
          </w:p>
        </w:tc>
        <w:tc>
          <w:tcPr>
            <w:tcW w:w="7735" w:type="dxa"/>
          </w:tcPr>
          <w:p w14:paraId="73993190" w14:textId="2F39A2A2" w:rsidR="00372458" w:rsidRPr="003C5256" w:rsidRDefault="00372458" w:rsidP="003C5256">
            <w:pPr>
              <w:spacing w:after="160" w:line="259" w:lineRule="auto"/>
              <w:jc w:val="both"/>
              <w:rPr>
                <w:lang w:val="en-GB"/>
              </w:rPr>
            </w:pPr>
            <w:r w:rsidRPr="00372458">
              <w:rPr>
                <w:rFonts w:ascii="Calibri" w:hAnsi="Calibri" w:cs="Calibri"/>
                <w:b/>
                <w:bCs/>
              </w:rPr>
              <w:t>Dr Christine Samy</w:t>
            </w:r>
            <w:r w:rsidR="002E1A90">
              <w:rPr>
                <w:rFonts w:ascii="Calibri" w:hAnsi="Calibri" w:cs="Calibri"/>
                <w:b/>
                <w:bCs/>
              </w:rPr>
              <w:t xml:space="preserve"> </w:t>
            </w:r>
            <w:r w:rsidR="00A44C2F" w:rsidRPr="00A44C2F">
              <w:rPr>
                <w:rFonts w:ascii="Calibri" w:hAnsi="Calibri" w:cs="Calibri"/>
              </w:rPr>
              <w:t>is</w:t>
            </w:r>
            <w:r w:rsidR="00A44C2F">
              <w:rPr>
                <w:rFonts w:ascii="Calibri" w:hAnsi="Calibri" w:cs="Calibri"/>
                <w:b/>
                <w:bCs/>
              </w:rPr>
              <w:t xml:space="preserve"> </w:t>
            </w:r>
            <w:r w:rsidR="00A44C2F" w:rsidRPr="00C73526">
              <w:rPr>
                <w:lang w:val="en-GB"/>
              </w:rPr>
              <w:t>a Senior Lecturer in Entrepreneurship &amp; Innovation, at Leeds Trinity University</w:t>
            </w:r>
            <w:r w:rsidR="00A44C2F">
              <w:rPr>
                <w:lang w:val="en-GB"/>
              </w:rPr>
              <w:t xml:space="preserve"> (UK). </w:t>
            </w:r>
            <w:r w:rsidR="002E1A90" w:rsidRPr="00C73526">
              <w:rPr>
                <w:lang w:val="en-GB"/>
              </w:rPr>
              <w:t>In business and entrepreneurship research, we</w:t>
            </w:r>
            <w:r w:rsidR="002E1A90">
              <w:rPr>
                <w:lang w:val="en-GB"/>
              </w:rPr>
              <w:t xml:space="preserve"> are </w:t>
            </w:r>
            <w:r w:rsidR="002E1A90" w:rsidRPr="00C73526">
              <w:rPr>
                <w:lang w:val="en-GB"/>
              </w:rPr>
              <w:t>often told that the real work begins with structured models, clean datasets, and neatly designed frameworks. But my work with marginali</w:t>
            </w:r>
            <w:r w:rsidR="002E1A90">
              <w:rPr>
                <w:lang w:val="en-GB"/>
              </w:rPr>
              <w:t>z</w:t>
            </w:r>
            <w:r w:rsidR="002E1A90" w:rsidRPr="00C73526">
              <w:rPr>
                <w:lang w:val="en-GB"/>
              </w:rPr>
              <w:t xml:space="preserve">ed women entrepreneurs in Egypt has taught me something different, the real insights live in aisles, kitchens, workshops, markets, and in stories shared over tea or on long bus rides. </w:t>
            </w:r>
            <w:r w:rsidR="001B0E14">
              <w:rPr>
                <w:lang w:val="en-GB"/>
              </w:rPr>
              <w:t>M</w:t>
            </w:r>
            <w:r w:rsidR="002E1A90" w:rsidRPr="00C73526">
              <w:rPr>
                <w:lang w:val="en-GB"/>
              </w:rPr>
              <w:t xml:space="preserve">y research has always grown through these lived encounters and through being trusted with moments that never make it into formal </w:t>
            </w:r>
            <w:r w:rsidR="002E1A90" w:rsidRPr="00C73526">
              <w:rPr>
                <w:lang w:val="en-GB"/>
              </w:rPr>
              <w:lastRenderedPageBreak/>
              <w:t>interviews or surveys.</w:t>
            </w:r>
            <w:r w:rsidR="002E1A90">
              <w:rPr>
                <w:lang w:val="en-GB"/>
              </w:rPr>
              <w:t xml:space="preserve">  </w:t>
            </w:r>
            <w:r w:rsidR="002E1A90" w:rsidRPr="00C73526">
              <w:rPr>
                <w:lang w:val="en-GB"/>
              </w:rPr>
              <w:t>Co-organi</w:t>
            </w:r>
            <w:r w:rsidR="002E1A90">
              <w:rPr>
                <w:lang w:val="en-GB"/>
              </w:rPr>
              <w:t>z</w:t>
            </w:r>
            <w:r w:rsidR="002E1A90" w:rsidRPr="00C73526">
              <w:rPr>
                <w:lang w:val="en-GB"/>
              </w:rPr>
              <w:t>ing this study tour is a way for me to share that world with fellow early-career and international researchers who work on women’s entrepreneurship and the MENA region, and to show how much clarity and inspiration come from stepping into real places and meeting people where they are. I want others to experience the conversations that have shaped my own work and continue to ground it.</w:t>
            </w:r>
          </w:p>
        </w:tc>
      </w:tr>
      <w:tr w:rsidR="00442436" w14:paraId="06BE5888" w14:textId="77777777" w:rsidTr="003C5256">
        <w:tc>
          <w:tcPr>
            <w:tcW w:w="1615" w:type="dxa"/>
            <w:vAlign w:val="center"/>
          </w:tcPr>
          <w:p w14:paraId="018A9465" w14:textId="2EDCC148" w:rsidR="00372458" w:rsidRDefault="005B3BEC" w:rsidP="003E51CA">
            <w:pPr>
              <w:tabs>
                <w:tab w:val="left" w:pos="-360"/>
              </w:tabs>
              <w:jc w:val="center"/>
              <w:rPr>
                <w:rFonts w:ascii="Calibri" w:hAnsi="Calibri" w:cs="Calibri"/>
                <w:b/>
                <w:bCs/>
              </w:rPr>
            </w:pPr>
            <w:r>
              <w:rPr>
                <w:rFonts w:ascii="Times New Roman" w:hAnsi="Times New Roman" w:cs="Times New Roman"/>
                <w:b/>
                <w:noProof/>
                <w:sz w:val="24"/>
                <w14:ligatures w14:val="standardContextual"/>
              </w:rPr>
              <w:lastRenderedPageBreak/>
              <w:drawing>
                <wp:inline distT="0" distB="0" distL="0" distR="0" wp14:anchorId="65EFC244" wp14:editId="39FCA61C">
                  <wp:extent cx="1346200" cy="673100"/>
                  <wp:effectExtent l="0" t="0" r="6350" b="0"/>
                  <wp:docPr id="1187185106" name="Picture 2"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185106" name="Picture 2" descr="A blue background with white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46606" cy="673303"/>
                          </a:xfrm>
                          <a:prstGeom prst="rect">
                            <a:avLst/>
                          </a:prstGeom>
                        </pic:spPr>
                      </pic:pic>
                    </a:graphicData>
                  </a:graphic>
                </wp:inline>
              </w:drawing>
            </w:r>
          </w:p>
        </w:tc>
        <w:tc>
          <w:tcPr>
            <w:tcW w:w="7735" w:type="dxa"/>
          </w:tcPr>
          <w:p w14:paraId="3E759017" w14:textId="1D05DB60" w:rsidR="00E22BEC" w:rsidRDefault="00372458" w:rsidP="00F515BD">
            <w:pPr>
              <w:tabs>
                <w:tab w:val="left" w:pos="-360"/>
              </w:tabs>
              <w:jc w:val="both"/>
              <w:rPr>
                <w:rFonts w:ascii="Calibri" w:hAnsi="Calibri" w:cs="Calibri"/>
                <w:color w:val="000000"/>
              </w:rPr>
            </w:pPr>
            <w:r w:rsidRPr="0039051A">
              <w:rPr>
                <w:rFonts w:ascii="Calibri" w:hAnsi="Calibri" w:cs="Calibri"/>
                <w:b/>
                <w:bCs/>
              </w:rPr>
              <w:t>Dr Salma Soliman</w:t>
            </w:r>
            <w:r w:rsidR="009E0949">
              <w:rPr>
                <w:rFonts w:ascii="Calibri" w:hAnsi="Calibri" w:cs="Calibri"/>
                <w:b/>
                <w:bCs/>
              </w:rPr>
              <w:t xml:space="preserve"> </w:t>
            </w:r>
            <w:r w:rsidR="009E0949" w:rsidRPr="009E0949">
              <w:rPr>
                <w:rFonts w:ascii="Calibri" w:hAnsi="Calibri" w:cs="Calibri"/>
              </w:rPr>
              <w:t>i</w:t>
            </w:r>
            <w:r w:rsidR="00E22BEC" w:rsidRPr="0039051A">
              <w:rPr>
                <w:rStyle w:val="contentpasted3"/>
                <w:rFonts w:ascii="Calibri" w:hAnsi="Calibri" w:cs="Calibri"/>
                <w:color w:val="000000"/>
              </w:rPr>
              <w:t xml:space="preserve">s </w:t>
            </w:r>
            <w:r w:rsidR="00F515BD" w:rsidRPr="00F515BD">
              <w:rPr>
                <w:rFonts w:ascii="Calibri" w:hAnsi="Calibri" w:cs="Calibri"/>
                <w:color w:val="000000"/>
              </w:rPr>
              <w:t>an Assistant Professor of Management at Edinburgh Business School</w:t>
            </w:r>
            <w:r w:rsidR="00C23304">
              <w:rPr>
                <w:rFonts w:ascii="Calibri" w:hAnsi="Calibri" w:cs="Calibri"/>
                <w:color w:val="000000"/>
              </w:rPr>
              <w:t xml:space="preserve"> and </w:t>
            </w:r>
            <w:r w:rsidR="00C23304">
              <w:rPr>
                <w:rFonts w:ascii="Calibri" w:hAnsi="Calibri" w:cs="Calibri"/>
                <w:color w:val="000000"/>
              </w:rPr>
              <w:t xml:space="preserve">Director of the </w:t>
            </w:r>
            <w:r w:rsidR="00C23304" w:rsidRPr="00C23304">
              <w:rPr>
                <w:rFonts w:ascii="Calibri" w:hAnsi="Calibri" w:cs="Calibri"/>
                <w:color w:val="000000"/>
              </w:rPr>
              <w:t>Women, Enterprise and Leadership in the Middle East</w:t>
            </w:r>
            <w:r w:rsidR="00C23304">
              <w:rPr>
                <w:rFonts w:ascii="Calibri" w:hAnsi="Calibri" w:cs="Calibri"/>
                <w:color w:val="000000"/>
              </w:rPr>
              <w:t xml:space="preserve"> (WEL-ME) </w:t>
            </w:r>
            <w:r w:rsidR="00C23304">
              <w:rPr>
                <w:rFonts w:ascii="Calibri" w:hAnsi="Calibri" w:cs="Calibri"/>
                <w:color w:val="000000"/>
              </w:rPr>
              <w:t>R</w:t>
            </w:r>
            <w:r w:rsidR="00C23304">
              <w:rPr>
                <w:rFonts w:ascii="Calibri" w:hAnsi="Calibri" w:cs="Calibri"/>
                <w:color w:val="000000"/>
              </w:rPr>
              <w:t>esear</w:t>
            </w:r>
            <w:r w:rsidR="00C23304">
              <w:rPr>
                <w:rFonts w:ascii="Calibri" w:hAnsi="Calibri" w:cs="Calibri"/>
                <w:color w:val="000000"/>
              </w:rPr>
              <w:t>ch Center at</w:t>
            </w:r>
            <w:r w:rsidR="00C23304">
              <w:rPr>
                <w:rFonts w:ascii="Calibri" w:hAnsi="Calibri" w:cs="Calibri"/>
                <w:color w:val="000000"/>
              </w:rPr>
              <w:t xml:space="preserve"> </w:t>
            </w:r>
            <w:r w:rsidR="00F515BD" w:rsidRPr="00F515BD">
              <w:rPr>
                <w:rFonts w:ascii="Calibri" w:hAnsi="Calibri" w:cs="Calibri"/>
                <w:color w:val="000000"/>
              </w:rPr>
              <w:t>Heriot-Watt University</w:t>
            </w:r>
            <w:r w:rsidR="00D76FF7">
              <w:rPr>
                <w:rFonts w:ascii="Calibri" w:hAnsi="Calibri" w:cs="Calibri"/>
                <w:color w:val="000000"/>
              </w:rPr>
              <w:t>,</w:t>
            </w:r>
            <w:r w:rsidR="00F515BD">
              <w:rPr>
                <w:rFonts w:ascii="Calibri" w:hAnsi="Calibri" w:cs="Calibri"/>
                <w:color w:val="000000"/>
              </w:rPr>
              <w:t xml:space="preserve"> </w:t>
            </w:r>
            <w:r w:rsidR="00F515BD" w:rsidRPr="00F515BD">
              <w:rPr>
                <w:rFonts w:ascii="Calibri" w:hAnsi="Calibri" w:cs="Calibri"/>
                <w:color w:val="000000"/>
              </w:rPr>
              <w:t>Dubai</w:t>
            </w:r>
            <w:r w:rsidR="00D76FF7">
              <w:rPr>
                <w:rFonts w:ascii="Calibri" w:hAnsi="Calibri" w:cs="Calibri"/>
                <w:color w:val="000000"/>
              </w:rPr>
              <w:t xml:space="preserve"> campus</w:t>
            </w:r>
            <w:r w:rsidR="00F515BD" w:rsidRPr="00F515BD">
              <w:rPr>
                <w:rFonts w:ascii="Calibri" w:hAnsi="Calibri" w:cs="Calibri"/>
                <w:color w:val="000000"/>
              </w:rPr>
              <w:t xml:space="preserve">. </w:t>
            </w:r>
            <w:r w:rsidR="00D76FF7">
              <w:rPr>
                <w:rFonts w:ascii="Calibri" w:hAnsi="Calibri" w:cs="Calibri"/>
                <w:color w:val="000000"/>
              </w:rPr>
              <w:t>Salma’s</w:t>
            </w:r>
            <w:r w:rsidR="00D76FF7" w:rsidRPr="00F515BD">
              <w:rPr>
                <w:rFonts w:ascii="Calibri" w:hAnsi="Calibri" w:cs="Calibri"/>
                <w:color w:val="000000"/>
              </w:rPr>
              <w:t xml:space="preserve"> </w:t>
            </w:r>
            <w:r w:rsidR="00F515BD" w:rsidRPr="00F515BD">
              <w:rPr>
                <w:rFonts w:ascii="Calibri" w:hAnsi="Calibri" w:cs="Calibri"/>
                <w:color w:val="000000"/>
              </w:rPr>
              <w:t xml:space="preserve">research examines institutional environments in emerging </w:t>
            </w:r>
            <w:r w:rsidR="00F515BD">
              <w:rPr>
                <w:rFonts w:ascii="Calibri" w:hAnsi="Calibri" w:cs="Calibri"/>
                <w:color w:val="000000"/>
              </w:rPr>
              <w:t>MENA</w:t>
            </w:r>
            <w:r w:rsidR="00F515BD" w:rsidRPr="00F515BD">
              <w:rPr>
                <w:rFonts w:ascii="Calibri" w:hAnsi="Calibri" w:cs="Calibri"/>
                <w:color w:val="000000"/>
              </w:rPr>
              <w:t xml:space="preserve"> economies, with a focus on entrepreneurship, refugees, and gender studies. Her work has appeared in journals such as </w:t>
            </w:r>
            <w:r w:rsidR="00F515BD" w:rsidRPr="00F515BD">
              <w:rPr>
                <w:rFonts w:ascii="Calibri" w:hAnsi="Calibri" w:cs="Calibri"/>
                <w:i/>
                <w:iCs/>
                <w:color w:val="000000"/>
              </w:rPr>
              <w:t>Academy of Management Discoveries</w:t>
            </w:r>
            <w:r w:rsidR="00F515BD" w:rsidRPr="00F515BD">
              <w:rPr>
                <w:rFonts w:ascii="Calibri" w:hAnsi="Calibri" w:cs="Calibri"/>
                <w:color w:val="000000"/>
              </w:rPr>
              <w:t xml:space="preserve"> and the </w:t>
            </w:r>
            <w:r w:rsidR="00F515BD" w:rsidRPr="00F515BD">
              <w:rPr>
                <w:rFonts w:ascii="Calibri" w:hAnsi="Calibri" w:cs="Calibri"/>
                <w:i/>
                <w:iCs/>
                <w:color w:val="000000"/>
              </w:rPr>
              <w:t>International Journal of Management</w:t>
            </w:r>
            <w:r w:rsidR="00F515BD" w:rsidRPr="00F515BD">
              <w:rPr>
                <w:rFonts w:ascii="Calibri" w:hAnsi="Calibri" w:cs="Calibri"/>
                <w:color w:val="000000"/>
              </w:rPr>
              <w:t>. As co-organi</w:t>
            </w:r>
            <w:r w:rsidR="00625492">
              <w:rPr>
                <w:rFonts w:ascii="Calibri" w:hAnsi="Calibri" w:cs="Calibri"/>
                <w:color w:val="000000"/>
              </w:rPr>
              <w:t>z</w:t>
            </w:r>
            <w:r w:rsidR="00F515BD" w:rsidRPr="00F515BD">
              <w:rPr>
                <w:rFonts w:ascii="Calibri" w:hAnsi="Calibri" w:cs="Calibri"/>
                <w:color w:val="000000"/>
              </w:rPr>
              <w:t>er of the Study Tour, Salma aims to highlight Egypt’s vibrant entrepreneurial ecosystem and the contributions of women entrepreneurs from diverse backgrounds. She seeks to foster meaningful research collaborations that advance understanding of women’s entrepreneurship in Egypt and the wider MENA region.</w:t>
            </w:r>
          </w:p>
          <w:p w14:paraId="3C6B984B" w14:textId="64D21820" w:rsidR="00A50CDB" w:rsidRPr="0039051A" w:rsidRDefault="00A50CDB" w:rsidP="00F515BD">
            <w:pPr>
              <w:tabs>
                <w:tab w:val="left" w:pos="-360"/>
              </w:tabs>
              <w:jc w:val="both"/>
              <w:rPr>
                <w:rFonts w:ascii="Calibri" w:hAnsi="Calibri" w:cs="Calibri"/>
              </w:rPr>
            </w:pPr>
          </w:p>
        </w:tc>
      </w:tr>
      <w:tr w:rsidR="00442436" w14:paraId="6474B9D9" w14:textId="77777777" w:rsidTr="003C5256">
        <w:tc>
          <w:tcPr>
            <w:tcW w:w="1615" w:type="dxa"/>
            <w:vAlign w:val="center"/>
          </w:tcPr>
          <w:p w14:paraId="713F1FC7" w14:textId="2D4F24DB" w:rsidR="00442436" w:rsidRPr="00442436" w:rsidRDefault="00442436" w:rsidP="001010BA">
            <w:pPr>
              <w:tabs>
                <w:tab w:val="left" w:pos="-360"/>
              </w:tabs>
              <w:jc w:val="center"/>
              <w:rPr>
                <w:rFonts w:ascii="Calibri" w:hAnsi="Calibri" w:cs="Calibri"/>
                <w:b/>
                <w:bCs/>
                <w:lang w:val="en-GB"/>
              </w:rPr>
            </w:pPr>
            <w:r w:rsidRPr="00442436">
              <w:rPr>
                <w:rFonts w:ascii="Calibri" w:hAnsi="Calibri" w:cs="Calibri"/>
                <w:b/>
                <w:bCs/>
                <w:noProof/>
                <w:lang w:val="en-GB"/>
              </w:rPr>
              <w:drawing>
                <wp:inline distT="0" distB="0" distL="0" distR="0" wp14:anchorId="185ADF8F" wp14:editId="35B51CDE">
                  <wp:extent cx="1390650" cy="412144"/>
                  <wp:effectExtent l="0" t="0" r="0" b="6985"/>
                  <wp:docPr id="20575914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56488" cy="431656"/>
                          </a:xfrm>
                          <a:prstGeom prst="rect">
                            <a:avLst/>
                          </a:prstGeom>
                          <a:noFill/>
                          <a:ln>
                            <a:noFill/>
                          </a:ln>
                        </pic:spPr>
                      </pic:pic>
                    </a:graphicData>
                  </a:graphic>
                </wp:inline>
              </w:drawing>
            </w:r>
          </w:p>
          <w:p w14:paraId="4F570BD5" w14:textId="77777777" w:rsidR="00372458" w:rsidRDefault="00372458" w:rsidP="001010BA">
            <w:pPr>
              <w:tabs>
                <w:tab w:val="left" w:pos="-360"/>
              </w:tabs>
              <w:jc w:val="center"/>
              <w:rPr>
                <w:rFonts w:ascii="Calibri" w:hAnsi="Calibri" w:cs="Calibri"/>
                <w:b/>
                <w:bCs/>
              </w:rPr>
            </w:pPr>
          </w:p>
        </w:tc>
        <w:tc>
          <w:tcPr>
            <w:tcW w:w="7735" w:type="dxa"/>
          </w:tcPr>
          <w:p w14:paraId="4830ACFC" w14:textId="370504D6" w:rsidR="009E0949" w:rsidRDefault="00372458" w:rsidP="009E0949">
            <w:pPr>
              <w:jc w:val="both"/>
              <w:rPr>
                <w:rFonts w:ascii="Calibri" w:hAnsi="Calibri" w:cs="Calibri"/>
              </w:rPr>
            </w:pPr>
            <w:r w:rsidRPr="009E0949">
              <w:rPr>
                <w:rFonts w:ascii="Calibri" w:hAnsi="Calibri" w:cs="Calibri"/>
                <w:b/>
                <w:bCs/>
              </w:rPr>
              <w:t>Sherine Abdel-Salam</w:t>
            </w:r>
            <w:r w:rsidR="009E0949" w:rsidRPr="009E0949">
              <w:rPr>
                <w:rFonts w:ascii="Calibri" w:hAnsi="Calibri" w:cs="Calibri"/>
                <w:b/>
                <w:bCs/>
              </w:rPr>
              <w:t xml:space="preserve"> Mohamed</w:t>
            </w:r>
            <w:r w:rsidR="009E0949" w:rsidRPr="009E0949">
              <w:rPr>
                <w:rFonts w:ascii="Calibri" w:hAnsi="Calibri" w:cs="Calibri"/>
              </w:rPr>
              <w:t xml:space="preserve"> is a Teaching Fellow in Entrepreneurship and Strategy and the MSc Entrepreneurship Program Director at Hunter Centre for Entrepreneurship, Strategy and Innovation, University of Strathclyde, Glasgow-UK. As a </w:t>
            </w:r>
            <w:proofErr w:type="spellStart"/>
            <w:r w:rsidR="009E0949" w:rsidRPr="009E0949">
              <w:rPr>
                <w:rFonts w:ascii="Calibri" w:hAnsi="Calibri" w:cs="Calibri"/>
              </w:rPr>
              <w:t>prac</w:t>
            </w:r>
            <w:proofErr w:type="spellEnd"/>
            <w:r w:rsidR="009E0949" w:rsidRPr="009E0949">
              <w:rPr>
                <w:rFonts w:ascii="Calibri" w:hAnsi="Calibri" w:cs="Calibri"/>
              </w:rPr>
              <w:t xml:space="preserve">-academic, her work </w:t>
            </w:r>
            <w:r w:rsidR="00C23304" w:rsidRPr="009E0949">
              <w:rPr>
                <w:rFonts w:ascii="Calibri" w:hAnsi="Calibri" w:cs="Calibri"/>
              </w:rPr>
              <w:t>centers</w:t>
            </w:r>
            <w:r w:rsidR="009E0949" w:rsidRPr="009E0949">
              <w:rPr>
                <w:rFonts w:ascii="Calibri" w:hAnsi="Calibri" w:cs="Calibri"/>
              </w:rPr>
              <w:t xml:space="preserve"> on bridging the gap between theory and practice in designing and delivering entrepreneurship and economic empowerment programs to inform both her teaching and research. Her research interests lie in Entrepreneurship Education and in understanding how Entrepreneurship Support Organi</w:t>
            </w:r>
            <w:r w:rsidR="001010BA">
              <w:rPr>
                <w:rFonts w:ascii="Calibri" w:hAnsi="Calibri" w:cs="Calibri"/>
              </w:rPr>
              <w:t>z</w:t>
            </w:r>
            <w:r w:rsidR="009E0949" w:rsidRPr="009E0949">
              <w:rPr>
                <w:rFonts w:ascii="Calibri" w:hAnsi="Calibri" w:cs="Calibri"/>
              </w:rPr>
              <w:t xml:space="preserve">ations enable youth and women by promoting and strengthening entrepreneurship as a vehicle for social justice. Prior to academia, Sherine led a wide portfolio of entrepreneurship development initiatives in her native Egypt.  Co-organizing this Study Tour stems from my enthusiasm for Egypt’s rich and rapidly evolving entrepreneurial ecosystem. As a proud Egyptian, I am keen for </w:t>
            </w:r>
            <w:proofErr w:type="spellStart"/>
            <w:r w:rsidR="009E0949" w:rsidRPr="009E0949">
              <w:rPr>
                <w:rFonts w:ascii="Calibri" w:hAnsi="Calibri" w:cs="Calibri"/>
              </w:rPr>
              <w:t>MENAGENers</w:t>
            </w:r>
            <w:proofErr w:type="spellEnd"/>
            <w:r w:rsidR="009E0949" w:rsidRPr="009E0949">
              <w:rPr>
                <w:rFonts w:ascii="Calibri" w:hAnsi="Calibri" w:cs="Calibri"/>
              </w:rPr>
              <w:t xml:space="preserve"> to meet the people and places shaping the Egyptian entrepreneurship landscape and to experience the energy, creativity, and resilience that define women’s entrepreneurship in Egypt. </w:t>
            </w:r>
          </w:p>
          <w:p w14:paraId="596DCD95" w14:textId="1626F3B3" w:rsidR="009E0949" w:rsidRPr="00372458" w:rsidRDefault="009E0949" w:rsidP="009E0949">
            <w:pPr>
              <w:jc w:val="both"/>
              <w:rPr>
                <w:rFonts w:ascii="Calibri" w:hAnsi="Calibri" w:cs="Calibri"/>
              </w:rPr>
            </w:pPr>
          </w:p>
        </w:tc>
      </w:tr>
    </w:tbl>
    <w:p w14:paraId="4D91C86D" w14:textId="77777777" w:rsidR="00372458" w:rsidRDefault="00372458" w:rsidP="002C25C0">
      <w:pPr>
        <w:tabs>
          <w:tab w:val="left" w:pos="-360"/>
        </w:tabs>
        <w:ind w:left="-810"/>
        <w:jc w:val="both"/>
        <w:rPr>
          <w:rFonts w:ascii="Calibri" w:hAnsi="Calibri" w:cs="Calibri"/>
          <w:b/>
          <w:bCs/>
        </w:rPr>
      </w:pPr>
    </w:p>
    <w:p w14:paraId="7B3410CA" w14:textId="77777777" w:rsidR="00B65B48" w:rsidRPr="00B65B48" w:rsidRDefault="00B65B48" w:rsidP="002C25C0">
      <w:pPr>
        <w:tabs>
          <w:tab w:val="left" w:pos="-360"/>
        </w:tabs>
        <w:ind w:left="-810"/>
        <w:jc w:val="both"/>
        <w:rPr>
          <w:rFonts w:ascii="Calibri" w:hAnsi="Calibri" w:cs="Calibri"/>
          <w:b/>
          <w:bCs/>
        </w:rPr>
      </w:pPr>
    </w:p>
    <w:p w14:paraId="40332040" w14:textId="77777777" w:rsidR="004B0ABE" w:rsidRPr="002A192B" w:rsidRDefault="004B0ABE" w:rsidP="002C25C0">
      <w:pPr>
        <w:tabs>
          <w:tab w:val="left" w:pos="-360"/>
        </w:tabs>
        <w:ind w:left="-810"/>
        <w:jc w:val="both"/>
        <w:rPr>
          <w:rFonts w:ascii="Calibri" w:hAnsi="Calibri" w:cs="Calibri"/>
        </w:rPr>
      </w:pPr>
    </w:p>
    <w:sectPr w:rsidR="004B0ABE" w:rsidRPr="002A192B" w:rsidSect="00A8121B">
      <w:headerReference w:type="default" r:id="rId15"/>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13BAB" w14:textId="77777777" w:rsidR="00275B0D" w:rsidRDefault="00275B0D" w:rsidP="002938BC">
      <w:pPr>
        <w:spacing w:after="0" w:line="240" w:lineRule="auto"/>
      </w:pPr>
      <w:r>
        <w:separator/>
      </w:r>
    </w:p>
  </w:endnote>
  <w:endnote w:type="continuationSeparator" w:id="0">
    <w:p w14:paraId="10EB9E02" w14:textId="77777777" w:rsidR="00275B0D" w:rsidRDefault="00275B0D" w:rsidP="00293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B63F9" w14:textId="77777777" w:rsidR="00275B0D" w:rsidRDefault="00275B0D" w:rsidP="002938BC">
      <w:pPr>
        <w:spacing w:after="0" w:line="240" w:lineRule="auto"/>
      </w:pPr>
      <w:r>
        <w:separator/>
      </w:r>
    </w:p>
  </w:footnote>
  <w:footnote w:type="continuationSeparator" w:id="0">
    <w:p w14:paraId="00758D8F" w14:textId="77777777" w:rsidR="00275B0D" w:rsidRDefault="00275B0D" w:rsidP="00293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520" w:type="dxa"/>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850"/>
    </w:tblGrid>
    <w:tr w:rsidR="00A8121B" w14:paraId="017E9736" w14:textId="77777777" w:rsidTr="00A8121B">
      <w:tc>
        <w:tcPr>
          <w:tcW w:w="5670" w:type="dxa"/>
        </w:tcPr>
        <w:p w14:paraId="6ECE9C37" w14:textId="3ED759B1" w:rsidR="00A8121B" w:rsidRDefault="004868BD" w:rsidP="00A8121B">
          <w:pPr>
            <w:rPr>
              <w:rFonts w:ascii="Calibri" w:hAnsi="Calibri" w:cs="Calibri"/>
            </w:rPr>
          </w:pPr>
          <w:r>
            <w:rPr>
              <w:rFonts w:ascii="Calibri" w:hAnsi="Calibri" w:cs="Calibri"/>
              <w:noProof/>
            </w:rPr>
            <w:drawing>
              <wp:inline distT="0" distB="0" distL="0" distR="0" wp14:anchorId="6698A1E2" wp14:editId="5BC00214">
                <wp:extent cx="2722889" cy="628650"/>
                <wp:effectExtent l="0" t="0" r="0" b="0"/>
                <wp:docPr id="696644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644347" name="Picture 696644347"/>
                        <pic:cNvPicPr/>
                      </pic:nvPicPr>
                      <pic:blipFill>
                        <a:blip r:embed="rId1">
                          <a:extLst>
                            <a:ext uri="{28A0092B-C50C-407E-A947-70E740481C1C}">
                              <a14:useLocalDpi xmlns:a14="http://schemas.microsoft.com/office/drawing/2010/main" val="0"/>
                            </a:ext>
                          </a:extLst>
                        </a:blip>
                        <a:stretch>
                          <a:fillRect/>
                        </a:stretch>
                      </pic:blipFill>
                      <pic:spPr>
                        <a:xfrm>
                          <a:off x="0" y="0"/>
                          <a:ext cx="2739204" cy="632417"/>
                        </a:xfrm>
                        <a:prstGeom prst="rect">
                          <a:avLst/>
                        </a:prstGeom>
                      </pic:spPr>
                    </pic:pic>
                  </a:graphicData>
                </a:graphic>
              </wp:inline>
            </w:drawing>
          </w:r>
        </w:p>
      </w:tc>
      <w:tc>
        <w:tcPr>
          <w:tcW w:w="5850" w:type="dxa"/>
        </w:tcPr>
        <w:p w14:paraId="074BC985" w14:textId="77777777" w:rsidR="00A8121B" w:rsidRDefault="00A8121B" w:rsidP="00A8121B">
          <w:pPr>
            <w:ind w:left="1060"/>
            <w:rPr>
              <w:rFonts w:ascii="Calibri" w:hAnsi="Calibri" w:cs="Calibri"/>
            </w:rPr>
          </w:pPr>
          <w:r>
            <w:rPr>
              <w:noProof/>
            </w:rPr>
            <w:drawing>
              <wp:anchor distT="0" distB="0" distL="0" distR="0" simplePos="0" relativeHeight="251659264" behindDoc="0" locked="0" layoutInCell="1" allowOverlap="1" wp14:anchorId="1F44F701" wp14:editId="33C4B6A2">
                <wp:simplePos x="0" y="0"/>
                <wp:positionH relativeFrom="page">
                  <wp:posOffset>1089660</wp:posOffset>
                </wp:positionH>
                <wp:positionV relativeFrom="paragraph">
                  <wp:posOffset>38100</wp:posOffset>
                </wp:positionV>
                <wp:extent cx="2404745" cy="533400"/>
                <wp:effectExtent l="0" t="0" r="0" b="0"/>
                <wp:wrapTopAndBottom/>
                <wp:docPr id="1208317627" name="image5.jpe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14695" name="image5.jpeg" descr="A close up of a logo&#10;&#10;Description automatically generated"/>
                        <pic:cNvPicPr/>
                      </pic:nvPicPr>
                      <pic:blipFill>
                        <a:blip r:embed="rId2" cstate="print"/>
                        <a:stretch>
                          <a:fillRect/>
                        </a:stretch>
                      </pic:blipFill>
                      <pic:spPr>
                        <a:xfrm>
                          <a:off x="0" y="0"/>
                          <a:ext cx="2404745" cy="533400"/>
                        </a:xfrm>
                        <a:prstGeom prst="rect">
                          <a:avLst/>
                        </a:prstGeom>
                      </pic:spPr>
                    </pic:pic>
                  </a:graphicData>
                </a:graphic>
                <wp14:sizeRelH relativeFrom="margin">
                  <wp14:pctWidth>0</wp14:pctWidth>
                </wp14:sizeRelH>
                <wp14:sizeRelV relativeFrom="margin">
                  <wp14:pctHeight>0</wp14:pctHeight>
                </wp14:sizeRelV>
              </wp:anchor>
            </w:drawing>
          </w:r>
        </w:p>
      </w:tc>
    </w:tr>
  </w:tbl>
  <w:p w14:paraId="13DB514A" w14:textId="77777777" w:rsidR="00A8121B" w:rsidRDefault="00A8121B" w:rsidP="00A81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B616E"/>
    <w:multiLevelType w:val="multilevel"/>
    <w:tmpl w:val="F0C20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BD77F8E"/>
    <w:multiLevelType w:val="hybridMultilevel"/>
    <w:tmpl w:val="20CC8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B7530A"/>
    <w:multiLevelType w:val="hybridMultilevel"/>
    <w:tmpl w:val="3F2E2E5E"/>
    <w:lvl w:ilvl="0" w:tplc="110EB356">
      <w:start w:val="1"/>
      <w:numFmt w:val="decimal"/>
      <w:lvlText w:val="%1."/>
      <w:lvlJc w:val="left"/>
      <w:pPr>
        <w:ind w:left="720" w:hanging="360"/>
      </w:pPr>
      <w:rPr>
        <w:rFonts w:ascii="Calibri" w:eastAsiaTheme="minorHAns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7309588">
    <w:abstractNumId w:val="2"/>
  </w:num>
  <w:num w:numId="2" w16cid:durableId="1225141249">
    <w:abstractNumId w:val="0"/>
  </w:num>
  <w:num w:numId="3" w16cid:durableId="1489829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92B"/>
    <w:rsid w:val="00003770"/>
    <w:rsid w:val="000374CC"/>
    <w:rsid w:val="00066BC0"/>
    <w:rsid w:val="000C4F48"/>
    <w:rsid w:val="000F534E"/>
    <w:rsid w:val="000F63E9"/>
    <w:rsid w:val="001010BA"/>
    <w:rsid w:val="00101592"/>
    <w:rsid w:val="00121F80"/>
    <w:rsid w:val="00126868"/>
    <w:rsid w:val="00152A7D"/>
    <w:rsid w:val="00186D0A"/>
    <w:rsid w:val="001B0E14"/>
    <w:rsid w:val="001E57DF"/>
    <w:rsid w:val="002067B1"/>
    <w:rsid w:val="00206D72"/>
    <w:rsid w:val="00210C89"/>
    <w:rsid w:val="00245D42"/>
    <w:rsid w:val="00247140"/>
    <w:rsid w:val="0026289A"/>
    <w:rsid w:val="002658FF"/>
    <w:rsid w:val="00265ADB"/>
    <w:rsid w:val="00275B0D"/>
    <w:rsid w:val="002761F5"/>
    <w:rsid w:val="002938BC"/>
    <w:rsid w:val="002A192B"/>
    <w:rsid w:val="002A6215"/>
    <w:rsid w:val="002C25C0"/>
    <w:rsid w:val="002D27B3"/>
    <w:rsid w:val="002E1A90"/>
    <w:rsid w:val="002F4CEB"/>
    <w:rsid w:val="00306480"/>
    <w:rsid w:val="00320B29"/>
    <w:rsid w:val="00324971"/>
    <w:rsid w:val="003543B5"/>
    <w:rsid w:val="003613A0"/>
    <w:rsid w:val="00372458"/>
    <w:rsid w:val="00383426"/>
    <w:rsid w:val="0039051A"/>
    <w:rsid w:val="003A35AF"/>
    <w:rsid w:val="003C5256"/>
    <w:rsid w:val="003C5400"/>
    <w:rsid w:val="003E51CA"/>
    <w:rsid w:val="003E6587"/>
    <w:rsid w:val="003F47B1"/>
    <w:rsid w:val="003F4C28"/>
    <w:rsid w:val="00402401"/>
    <w:rsid w:val="00417BF3"/>
    <w:rsid w:val="00441110"/>
    <w:rsid w:val="00442436"/>
    <w:rsid w:val="00446C11"/>
    <w:rsid w:val="00452E8B"/>
    <w:rsid w:val="004602B7"/>
    <w:rsid w:val="00465138"/>
    <w:rsid w:val="00474B4A"/>
    <w:rsid w:val="004868BD"/>
    <w:rsid w:val="004A6EE8"/>
    <w:rsid w:val="004B0ABE"/>
    <w:rsid w:val="004C4595"/>
    <w:rsid w:val="004C4866"/>
    <w:rsid w:val="004D01D2"/>
    <w:rsid w:val="005038FB"/>
    <w:rsid w:val="005171D4"/>
    <w:rsid w:val="005532AA"/>
    <w:rsid w:val="00590E15"/>
    <w:rsid w:val="005B3146"/>
    <w:rsid w:val="005B3BEC"/>
    <w:rsid w:val="005B53C2"/>
    <w:rsid w:val="005C55FE"/>
    <w:rsid w:val="005D049D"/>
    <w:rsid w:val="005F099D"/>
    <w:rsid w:val="005F4765"/>
    <w:rsid w:val="00601062"/>
    <w:rsid w:val="00601387"/>
    <w:rsid w:val="00617E9E"/>
    <w:rsid w:val="0062137E"/>
    <w:rsid w:val="00623BA7"/>
    <w:rsid w:val="00625492"/>
    <w:rsid w:val="00630744"/>
    <w:rsid w:val="00667E39"/>
    <w:rsid w:val="00684886"/>
    <w:rsid w:val="006A122D"/>
    <w:rsid w:val="006A7D22"/>
    <w:rsid w:val="006B16F6"/>
    <w:rsid w:val="006E6325"/>
    <w:rsid w:val="006F0B84"/>
    <w:rsid w:val="00720D09"/>
    <w:rsid w:val="00740F95"/>
    <w:rsid w:val="007456C5"/>
    <w:rsid w:val="00781AE9"/>
    <w:rsid w:val="007D4ADB"/>
    <w:rsid w:val="007D7A57"/>
    <w:rsid w:val="00843F91"/>
    <w:rsid w:val="008A328E"/>
    <w:rsid w:val="008B4932"/>
    <w:rsid w:val="008D106D"/>
    <w:rsid w:val="00921DA3"/>
    <w:rsid w:val="0092484E"/>
    <w:rsid w:val="00933796"/>
    <w:rsid w:val="0093625B"/>
    <w:rsid w:val="009364B5"/>
    <w:rsid w:val="009573A6"/>
    <w:rsid w:val="009A3FDC"/>
    <w:rsid w:val="009B7809"/>
    <w:rsid w:val="009D3C20"/>
    <w:rsid w:val="009E0949"/>
    <w:rsid w:val="00A1164A"/>
    <w:rsid w:val="00A136AB"/>
    <w:rsid w:val="00A26931"/>
    <w:rsid w:val="00A44C2F"/>
    <w:rsid w:val="00A46652"/>
    <w:rsid w:val="00A50CDB"/>
    <w:rsid w:val="00A542D1"/>
    <w:rsid w:val="00A622AF"/>
    <w:rsid w:val="00A7447E"/>
    <w:rsid w:val="00A80EDE"/>
    <w:rsid w:val="00A8121B"/>
    <w:rsid w:val="00AD5364"/>
    <w:rsid w:val="00AF664A"/>
    <w:rsid w:val="00B05989"/>
    <w:rsid w:val="00B10CA9"/>
    <w:rsid w:val="00B14B36"/>
    <w:rsid w:val="00B17AF4"/>
    <w:rsid w:val="00B24500"/>
    <w:rsid w:val="00B34FFD"/>
    <w:rsid w:val="00B45629"/>
    <w:rsid w:val="00B63AE1"/>
    <w:rsid w:val="00B65B48"/>
    <w:rsid w:val="00B67F0F"/>
    <w:rsid w:val="00BC19FC"/>
    <w:rsid w:val="00BC7354"/>
    <w:rsid w:val="00BD5826"/>
    <w:rsid w:val="00BF4B16"/>
    <w:rsid w:val="00C23304"/>
    <w:rsid w:val="00C3105B"/>
    <w:rsid w:val="00C639A6"/>
    <w:rsid w:val="00C74790"/>
    <w:rsid w:val="00C7785F"/>
    <w:rsid w:val="00C8121D"/>
    <w:rsid w:val="00C86AC9"/>
    <w:rsid w:val="00CB2E74"/>
    <w:rsid w:val="00CB6AD7"/>
    <w:rsid w:val="00CC45AA"/>
    <w:rsid w:val="00CE17E5"/>
    <w:rsid w:val="00CF4997"/>
    <w:rsid w:val="00D13B74"/>
    <w:rsid w:val="00D76FF7"/>
    <w:rsid w:val="00D876A7"/>
    <w:rsid w:val="00DE24A4"/>
    <w:rsid w:val="00E152B2"/>
    <w:rsid w:val="00E22BEC"/>
    <w:rsid w:val="00E67DC3"/>
    <w:rsid w:val="00ED3D2D"/>
    <w:rsid w:val="00F06179"/>
    <w:rsid w:val="00F515BD"/>
    <w:rsid w:val="00F677E0"/>
    <w:rsid w:val="00F818C4"/>
    <w:rsid w:val="00F8465B"/>
    <w:rsid w:val="00F85BA0"/>
    <w:rsid w:val="00FC06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1B82C"/>
  <w15:chartTrackingRefBased/>
  <w15:docId w15:val="{CAA09BD1-47F3-460B-8ABA-B5AEAFB4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1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9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19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19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19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9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9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9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9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19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19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19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19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19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9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9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92B"/>
    <w:rPr>
      <w:rFonts w:eastAsiaTheme="majorEastAsia" w:cstheme="majorBidi"/>
      <w:color w:val="272727" w:themeColor="text1" w:themeTint="D8"/>
    </w:rPr>
  </w:style>
  <w:style w:type="paragraph" w:styleId="Title">
    <w:name w:val="Title"/>
    <w:basedOn w:val="Normal"/>
    <w:next w:val="Normal"/>
    <w:link w:val="TitleChar"/>
    <w:uiPriority w:val="10"/>
    <w:qFormat/>
    <w:rsid w:val="002A1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9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9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9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92B"/>
    <w:pPr>
      <w:spacing w:before="160"/>
      <w:jc w:val="center"/>
    </w:pPr>
    <w:rPr>
      <w:i/>
      <w:iCs/>
      <w:color w:val="404040" w:themeColor="text1" w:themeTint="BF"/>
    </w:rPr>
  </w:style>
  <w:style w:type="character" w:customStyle="1" w:styleId="QuoteChar">
    <w:name w:val="Quote Char"/>
    <w:basedOn w:val="DefaultParagraphFont"/>
    <w:link w:val="Quote"/>
    <w:uiPriority w:val="29"/>
    <w:rsid w:val="002A192B"/>
    <w:rPr>
      <w:i/>
      <w:iCs/>
      <w:color w:val="404040" w:themeColor="text1" w:themeTint="BF"/>
    </w:rPr>
  </w:style>
  <w:style w:type="paragraph" w:styleId="ListParagraph">
    <w:name w:val="List Paragraph"/>
    <w:basedOn w:val="Normal"/>
    <w:uiPriority w:val="34"/>
    <w:qFormat/>
    <w:rsid w:val="002A192B"/>
    <w:pPr>
      <w:ind w:left="720"/>
      <w:contextualSpacing/>
    </w:pPr>
  </w:style>
  <w:style w:type="character" w:styleId="IntenseEmphasis">
    <w:name w:val="Intense Emphasis"/>
    <w:basedOn w:val="DefaultParagraphFont"/>
    <w:uiPriority w:val="21"/>
    <w:qFormat/>
    <w:rsid w:val="002A192B"/>
    <w:rPr>
      <w:i/>
      <w:iCs/>
      <w:color w:val="0F4761" w:themeColor="accent1" w:themeShade="BF"/>
    </w:rPr>
  </w:style>
  <w:style w:type="paragraph" w:styleId="IntenseQuote">
    <w:name w:val="Intense Quote"/>
    <w:basedOn w:val="Normal"/>
    <w:next w:val="Normal"/>
    <w:link w:val="IntenseQuoteChar"/>
    <w:uiPriority w:val="30"/>
    <w:qFormat/>
    <w:rsid w:val="002A1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192B"/>
    <w:rPr>
      <w:i/>
      <w:iCs/>
      <w:color w:val="0F4761" w:themeColor="accent1" w:themeShade="BF"/>
    </w:rPr>
  </w:style>
  <w:style w:type="character" w:styleId="IntenseReference">
    <w:name w:val="Intense Reference"/>
    <w:basedOn w:val="DefaultParagraphFont"/>
    <w:uiPriority w:val="32"/>
    <w:qFormat/>
    <w:rsid w:val="002A192B"/>
    <w:rPr>
      <w:b/>
      <w:bCs/>
      <w:smallCaps/>
      <w:color w:val="0F4761" w:themeColor="accent1" w:themeShade="BF"/>
      <w:spacing w:val="5"/>
    </w:rPr>
  </w:style>
  <w:style w:type="character" w:styleId="Hyperlink">
    <w:name w:val="Hyperlink"/>
    <w:basedOn w:val="DefaultParagraphFont"/>
    <w:uiPriority w:val="99"/>
    <w:unhideWhenUsed/>
    <w:rsid w:val="00247140"/>
    <w:rPr>
      <w:color w:val="0000FF"/>
      <w:u w:val="single"/>
    </w:rPr>
  </w:style>
  <w:style w:type="paragraph" w:styleId="BodyText">
    <w:name w:val="Body Text"/>
    <w:basedOn w:val="Normal"/>
    <w:link w:val="BodyTextChar"/>
    <w:uiPriority w:val="1"/>
    <w:qFormat/>
    <w:rsid w:val="002938B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938BC"/>
    <w:rPr>
      <w:rFonts w:ascii="Times New Roman" w:eastAsia="Times New Roman" w:hAnsi="Times New Roman" w:cs="Times New Roman"/>
      <w:sz w:val="24"/>
      <w:szCs w:val="24"/>
    </w:rPr>
  </w:style>
  <w:style w:type="table" w:styleId="TableGrid">
    <w:name w:val="Table Grid"/>
    <w:basedOn w:val="TableNormal"/>
    <w:uiPriority w:val="39"/>
    <w:rsid w:val="002938BC"/>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938BC"/>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938B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938BC"/>
    <w:rPr>
      <w:vertAlign w:val="superscript"/>
    </w:rPr>
  </w:style>
  <w:style w:type="paragraph" w:styleId="Header">
    <w:name w:val="header"/>
    <w:basedOn w:val="Normal"/>
    <w:link w:val="HeaderChar"/>
    <w:uiPriority w:val="99"/>
    <w:unhideWhenUsed/>
    <w:rsid w:val="00A81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21B"/>
  </w:style>
  <w:style w:type="paragraph" w:styleId="Footer">
    <w:name w:val="footer"/>
    <w:basedOn w:val="Normal"/>
    <w:link w:val="FooterChar"/>
    <w:uiPriority w:val="99"/>
    <w:unhideWhenUsed/>
    <w:rsid w:val="00A81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21B"/>
  </w:style>
  <w:style w:type="character" w:styleId="CommentReference">
    <w:name w:val="annotation reference"/>
    <w:basedOn w:val="DefaultParagraphFont"/>
    <w:uiPriority w:val="99"/>
    <w:semiHidden/>
    <w:unhideWhenUsed/>
    <w:rsid w:val="002067B1"/>
    <w:rPr>
      <w:sz w:val="16"/>
      <w:szCs w:val="16"/>
    </w:rPr>
  </w:style>
  <w:style w:type="paragraph" w:styleId="CommentText">
    <w:name w:val="annotation text"/>
    <w:basedOn w:val="Normal"/>
    <w:link w:val="CommentTextChar"/>
    <w:uiPriority w:val="99"/>
    <w:semiHidden/>
    <w:unhideWhenUsed/>
    <w:rsid w:val="002067B1"/>
    <w:pPr>
      <w:spacing w:line="240" w:lineRule="auto"/>
    </w:pPr>
    <w:rPr>
      <w:sz w:val="20"/>
      <w:szCs w:val="20"/>
    </w:rPr>
  </w:style>
  <w:style w:type="character" w:customStyle="1" w:styleId="CommentTextChar">
    <w:name w:val="Comment Text Char"/>
    <w:basedOn w:val="DefaultParagraphFont"/>
    <w:link w:val="CommentText"/>
    <w:uiPriority w:val="99"/>
    <w:semiHidden/>
    <w:rsid w:val="002067B1"/>
    <w:rPr>
      <w:sz w:val="20"/>
      <w:szCs w:val="20"/>
    </w:rPr>
  </w:style>
  <w:style w:type="paragraph" w:styleId="CommentSubject">
    <w:name w:val="annotation subject"/>
    <w:basedOn w:val="CommentText"/>
    <w:next w:val="CommentText"/>
    <w:link w:val="CommentSubjectChar"/>
    <w:uiPriority w:val="99"/>
    <w:semiHidden/>
    <w:unhideWhenUsed/>
    <w:rsid w:val="002067B1"/>
    <w:rPr>
      <w:b/>
      <w:bCs/>
    </w:rPr>
  </w:style>
  <w:style w:type="character" w:customStyle="1" w:styleId="CommentSubjectChar">
    <w:name w:val="Comment Subject Char"/>
    <w:basedOn w:val="CommentTextChar"/>
    <w:link w:val="CommentSubject"/>
    <w:uiPriority w:val="99"/>
    <w:semiHidden/>
    <w:rsid w:val="002067B1"/>
    <w:rPr>
      <w:b/>
      <w:bCs/>
      <w:sz w:val="20"/>
      <w:szCs w:val="20"/>
    </w:rPr>
  </w:style>
  <w:style w:type="character" w:styleId="UnresolvedMention">
    <w:name w:val="Unresolved Mention"/>
    <w:basedOn w:val="DefaultParagraphFont"/>
    <w:uiPriority w:val="99"/>
    <w:semiHidden/>
    <w:unhideWhenUsed/>
    <w:rsid w:val="002067B1"/>
    <w:rPr>
      <w:color w:val="605E5C"/>
      <w:shd w:val="clear" w:color="auto" w:fill="E1DFDD"/>
    </w:rPr>
  </w:style>
  <w:style w:type="character" w:styleId="FollowedHyperlink">
    <w:name w:val="FollowedHyperlink"/>
    <w:basedOn w:val="DefaultParagraphFont"/>
    <w:uiPriority w:val="99"/>
    <w:semiHidden/>
    <w:unhideWhenUsed/>
    <w:rsid w:val="002067B1"/>
    <w:rPr>
      <w:color w:val="96607D" w:themeColor="followedHyperlink"/>
      <w:u w:val="single"/>
    </w:rPr>
  </w:style>
  <w:style w:type="paragraph" w:styleId="Revision">
    <w:name w:val="Revision"/>
    <w:hidden/>
    <w:uiPriority w:val="99"/>
    <w:semiHidden/>
    <w:rsid w:val="00003770"/>
    <w:pPr>
      <w:spacing w:after="0" w:line="240" w:lineRule="auto"/>
    </w:pPr>
  </w:style>
  <w:style w:type="character" w:customStyle="1" w:styleId="contentpasted3">
    <w:name w:val="contentpasted3"/>
    <w:basedOn w:val="DefaultParagraphFont"/>
    <w:rsid w:val="00E22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CfxYRXRmZY"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event.fourwaves.com/ierc2026/pages" TargetMode="External"/><Relationship Id="rId12" Type="http://schemas.openxmlformats.org/officeDocument/2006/relationships/image" Target="cid:image007.png@01DC5E19.DA9BA8E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isa2egypt.gov.eg/" TargetMode="External"/><Relationship Id="rId4" Type="http://schemas.openxmlformats.org/officeDocument/2006/relationships/webSettings" Target="webSettings.xml"/><Relationship Id="rId9" Type="http://schemas.openxmlformats.org/officeDocument/2006/relationships/hyperlink" Target="https://visa2egypt.gov.eg/eVisa/Home;jsessionid=jqeVnJxLVhlNdWJCI6daU2ugZCQdBRr8uaTrz3dY.pp-ui-02?VISTK=WGZ1-S4TP-2EAK-RY3A-LXOA-F5YC-LZ5J-29NG-ZDX9-CDSA-EW76-FKW0-DASH-54MV-5V9F-JXKI"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1458</Words>
  <Characters>8136</Characters>
  <Application>Microsoft Office Word</Application>
  <DocSecurity>4</DocSecurity>
  <Lines>232</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 Al-Dajani</dc:creator>
  <cp:keywords/>
  <dc:description/>
  <cp:lastModifiedBy>Anonymous</cp:lastModifiedBy>
  <cp:revision>2</cp:revision>
  <dcterms:created xsi:type="dcterms:W3CDTF">2025-11-26T12:08:00Z</dcterms:created>
  <dcterms:modified xsi:type="dcterms:W3CDTF">2025-11-26T12:08:00Z</dcterms:modified>
</cp:coreProperties>
</file>