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461A" w14:textId="588C782A" w:rsidR="00C469E3" w:rsidRPr="00DB1312" w:rsidRDefault="00DD1E45" w:rsidP="00F440AC">
      <w:pPr>
        <w:ind w:left="-450"/>
        <w:jc w:val="center"/>
        <w:rPr>
          <w:rFonts w:asciiTheme="majorBidi" w:hAnsiTheme="majorBidi" w:cstheme="majorBidi"/>
          <w:b/>
          <w:bCs/>
          <w:sz w:val="36"/>
          <w:szCs w:val="36"/>
        </w:rPr>
      </w:pPr>
      <w:r w:rsidRPr="00DB1312">
        <w:rPr>
          <w:rFonts w:asciiTheme="majorBidi" w:hAnsiTheme="majorBidi" w:cstheme="majorBidi"/>
          <w:b/>
          <w:bCs/>
          <w:sz w:val="36"/>
          <w:szCs w:val="36"/>
        </w:rPr>
        <w:t>MENAGEN Webinar</w:t>
      </w:r>
    </w:p>
    <w:p w14:paraId="0AD10B9D" w14:textId="77777777" w:rsidR="0023231A" w:rsidRPr="00DB1312" w:rsidRDefault="0023231A" w:rsidP="00F440AC">
      <w:pPr>
        <w:ind w:left="-450"/>
        <w:jc w:val="center"/>
        <w:rPr>
          <w:rFonts w:asciiTheme="majorBidi" w:hAnsiTheme="majorBidi" w:cstheme="majorBidi"/>
          <w:b/>
          <w:bCs/>
          <w:color w:val="C00000"/>
          <w:sz w:val="16"/>
          <w:szCs w:val="16"/>
        </w:rPr>
      </w:pPr>
    </w:p>
    <w:p w14:paraId="686ECD83" w14:textId="00D18A92" w:rsidR="0023231A" w:rsidRPr="00DB1312" w:rsidRDefault="00356A1F" w:rsidP="00274204">
      <w:pPr>
        <w:ind w:left="-450" w:right="-900"/>
        <w:jc w:val="center"/>
        <w:rPr>
          <w:rFonts w:asciiTheme="majorBidi" w:hAnsiTheme="majorBidi" w:cstheme="majorBidi"/>
          <w:b/>
          <w:bCs/>
          <w:i/>
          <w:iCs/>
          <w:color w:val="C00000"/>
          <w:sz w:val="32"/>
          <w:szCs w:val="32"/>
        </w:rPr>
      </w:pPr>
      <w:r w:rsidRPr="00DB1312">
        <w:rPr>
          <w:rFonts w:asciiTheme="majorBidi" w:hAnsiTheme="majorBidi" w:cstheme="majorBidi"/>
          <w:b/>
          <w:bCs/>
          <w:i/>
          <w:iCs/>
          <w:color w:val="C00000"/>
          <w:sz w:val="32"/>
          <w:szCs w:val="32"/>
        </w:rPr>
        <w:t>Strengthening</w:t>
      </w:r>
      <w:r w:rsidR="00274204" w:rsidRPr="00DB1312">
        <w:rPr>
          <w:rFonts w:asciiTheme="majorBidi" w:hAnsiTheme="majorBidi" w:cstheme="majorBidi"/>
          <w:b/>
          <w:bCs/>
          <w:i/>
          <w:iCs/>
          <w:color w:val="C00000"/>
          <w:sz w:val="32"/>
          <w:szCs w:val="32"/>
        </w:rPr>
        <w:t xml:space="preserve"> and Promoting</w:t>
      </w:r>
      <w:r w:rsidRPr="00DB1312">
        <w:rPr>
          <w:rFonts w:asciiTheme="majorBidi" w:hAnsiTheme="majorBidi" w:cstheme="majorBidi"/>
          <w:b/>
          <w:bCs/>
          <w:i/>
          <w:iCs/>
          <w:color w:val="C00000"/>
          <w:sz w:val="32"/>
          <w:szCs w:val="32"/>
        </w:rPr>
        <w:t xml:space="preserve"> </w:t>
      </w:r>
      <w:r w:rsidR="00C34D18" w:rsidRPr="00DB1312">
        <w:rPr>
          <w:rFonts w:asciiTheme="majorBidi" w:hAnsiTheme="majorBidi" w:cstheme="majorBidi"/>
          <w:b/>
          <w:bCs/>
          <w:i/>
          <w:iCs/>
          <w:color w:val="C00000"/>
          <w:sz w:val="32"/>
          <w:szCs w:val="32"/>
        </w:rPr>
        <w:t xml:space="preserve">Gender and Entrepreneurship </w:t>
      </w:r>
      <w:r w:rsidRPr="00DB1312">
        <w:rPr>
          <w:rFonts w:asciiTheme="majorBidi" w:hAnsiTheme="majorBidi" w:cstheme="majorBidi"/>
          <w:b/>
          <w:bCs/>
          <w:i/>
          <w:iCs/>
          <w:color w:val="C00000"/>
          <w:sz w:val="32"/>
          <w:szCs w:val="32"/>
        </w:rPr>
        <w:t>Research Collaboration in the Arab World through the MENAGEN Aggregator Platform</w:t>
      </w:r>
    </w:p>
    <w:p w14:paraId="4BAB755E" w14:textId="77777777" w:rsidR="00DE4BF9" w:rsidRPr="00DB1312" w:rsidRDefault="00DE4BF9" w:rsidP="003F335F">
      <w:pPr>
        <w:ind w:left="-450"/>
        <w:jc w:val="center"/>
        <w:rPr>
          <w:rFonts w:asciiTheme="majorBidi" w:hAnsiTheme="majorBidi" w:cstheme="majorBidi"/>
          <w:b/>
          <w:bCs/>
          <w:i/>
          <w:iCs/>
          <w:sz w:val="24"/>
          <w:szCs w:val="24"/>
        </w:rPr>
      </w:pPr>
    </w:p>
    <w:p w14:paraId="7F1AC0E1" w14:textId="653E09F7" w:rsidR="004177C5" w:rsidRPr="00DB1312" w:rsidRDefault="008E3116" w:rsidP="003F335F">
      <w:pPr>
        <w:ind w:left="-450"/>
        <w:jc w:val="center"/>
        <w:rPr>
          <w:rFonts w:asciiTheme="majorBidi" w:hAnsiTheme="majorBidi" w:cstheme="majorBidi"/>
          <w:b/>
          <w:bCs/>
          <w:i/>
          <w:iCs/>
          <w:sz w:val="32"/>
          <w:szCs w:val="32"/>
        </w:rPr>
      </w:pPr>
      <w:r w:rsidRPr="00DB1312">
        <w:rPr>
          <w:rFonts w:asciiTheme="majorBidi" w:hAnsiTheme="majorBidi" w:cstheme="majorBidi"/>
          <w:b/>
          <w:bCs/>
          <w:i/>
          <w:iCs/>
          <w:sz w:val="32"/>
          <w:szCs w:val="32"/>
        </w:rPr>
        <w:t>Wednesday</w:t>
      </w:r>
      <w:r w:rsidR="00C34629" w:rsidRPr="00DB1312">
        <w:rPr>
          <w:rFonts w:asciiTheme="majorBidi" w:hAnsiTheme="majorBidi" w:cstheme="majorBidi"/>
          <w:b/>
          <w:bCs/>
          <w:i/>
          <w:iCs/>
          <w:sz w:val="32"/>
          <w:szCs w:val="32"/>
        </w:rPr>
        <w:t xml:space="preserve">, </w:t>
      </w:r>
      <w:r w:rsidR="007A3779" w:rsidRPr="00DB1312">
        <w:rPr>
          <w:rFonts w:asciiTheme="majorBidi" w:hAnsiTheme="majorBidi" w:cstheme="majorBidi"/>
          <w:b/>
          <w:bCs/>
          <w:i/>
          <w:iCs/>
          <w:sz w:val="32"/>
          <w:szCs w:val="32"/>
        </w:rPr>
        <w:t>21st</w:t>
      </w:r>
      <w:r w:rsidR="00C34629" w:rsidRPr="00DB1312">
        <w:rPr>
          <w:rFonts w:asciiTheme="majorBidi" w:hAnsiTheme="majorBidi" w:cstheme="majorBidi"/>
          <w:b/>
          <w:bCs/>
          <w:i/>
          <w:iCs/>
          <w:sz w:val="32"/>
          <w:szCs w:val="32"/>
        </w:rPr>
        <w:t xml:space="preserve"> </w:t>
      </w:r>
      <w:proofErr w:type="gramStart"/>
      <w:r w:rsidR="00792F6D" w:rsidRPr="00DB1312">
        <w:rPr>
          <w:rFonts w:asciiTheme="majorBidi" w:hAnsiTheme="majorBidi" w:cstheme="majorBidi"/>
          <w:b/>
          <w:bCs/>
          <w:i/>
          <w:iCs/>
          <w:sz w:val="32"/>
          <w:szCs w:val="32"/>
        </w:rPr>
        <w:t>January</w:t>
      </w:r>
      <w:r w:rsidR="004177C5" w:rsidRPr="00DB1312">
        <w:rPr>
          <w:rFonts w:asciiTheme="majorBidi" w:hAnsiTheme="majorBidi" w:cstheme="majorBidi"/>
          <w:b/>
          <w:bCs/>
          <w:i/>
          <w:iCs/>
          <w:sz w:val="32"/>
          <w:szCs w:val="32"/>
        </w:rPr>
        <w:t>,</w:t>
      </w:r>
      <w:proofErr w:type="gramEnd"/>
      <w:r w:rsidR="004177C5" w:rsidRPr="00DB1312">
        <w:rPr>
          <w:rFonts w:asciiTheme="majorBidi" w:hAnsiTheme="majorBidi" w:cstheme="majorBidi"/>
          <w:b/>
          <w:bCs/>
          <w:i/>
          <w:iCs/>
          <w:sz w:val="32"/>
          <w:szCs w:val="32"/>
        </w:rPr>
        <w:t xml:space="preserve"> 2025</w:t>
      </w:r>
    </w:p>
    <w:p w14:paraId="12D5F005" w14:textId="45AFAA08" w:rsidR="00D111F6" w:rsidRPr="00DB1312" w:rsidRDefault="00C34629" w:rsidP="00C34629">
      <w:pPr>
        <w:ind w:left="-450"/>
        <w:jc w:val="center"/>
        <w:rPr>
          <w:rFonts w:asciiTheme="majorBidi" w:hAnsiTheme="majorBidi" w:cstheme="majorBidi"/>
          <w:b/>
          <w:bCs/>
          <w:i/>
          <w:iCs/>
          <w:sz w:val="16"/>
          <w:szCs w:val="16"/>
        </w:rPr>
      </w:pPr>
      <w:r w:rsidRPr="00DB1312">
        <w:rPr>
          <w:rFonts w:asciiTheme="majorBidi" w:hAnsiTheme="majorBidi" w:cstheme="majorBidi"/>
          <w:b/>
          <w:bCs/>
          <w:i/>
          <w:iCs/>
          <w:sz w:val="16"/>
          <w:szCs w:val="16"/>
        </w:rPr>
        <w:t> </w:t>
      </w:r>
    </w:p>
    <w:p w14:paraId="2C297BA0" w14:textId="48DC22F6" w:rsidR="00C469E3" w:rsidRPr="00DB1312" w:rsidRDefault="001735F7" w:rsidP="00F440AC">
      <w:pPr>
        <w:ind w:left="-450"/>
        <w:jc w:val="center"/>
        <w:rPr>
          <w:rFonts w:asciiTheme="majorBidi" w:hAnsiTheme="majorBidi" w:cstheme="majorBidi"/>
          <w:b/>
          <w:bCs/>
          <w:i/>
          <w:iCs/>
          <w:sz w:val="32"/>
          <w:szCs w:val="32"/>
        </w:rPr>
      </w:pPr>
      <w:r w:rsidRPr="00DB1312">
        <w:rPr>
          <w:rFonts w:asciiTheme="majorBidi" w:hAnsiTheme="majorBidi" w:cstheme="majorBidi"/>
          <w:b/>
          <w:bCs/>
          <w:i/>
          <w:iCs/>
          <w:sz w:val="32"/>
          <w:szCs w:val="32"/>
        </w:rPr>
        <w:t xml:space="preserve">3:00 pm </w:t>
      </w:r>
      <w:r w:rsidR="00C469E3" w:rsidRPr="00DB1312">
        <w:rPr>
          <w:rFonts w:asciiTheme="majorBidi" w:hAnsiTheme="majorBidi" w:cstheme="majorBidi"/>
          <w:b/>
          <w:bCs/>
          <w:i/>
          <w:iCs/>
          <w:sz w:val="32"/>
          <w:szCs w:val="32"/>
        </w:rPr>
        <w:t>KSA</w:t>
      </w:r>
      <w:r w:rsidR="00D111F6" w:rsidRPr="00DB1312">
        <w:rPr>
          <w:rFonts w:asciiTheme="majorBidi" w:hAnsiTheme="majorBidi" w:cstheme="majorBidi"/>
          <w:b/>
          <w:bCs/>
          <w:i/>
          <w:iCs/>
          <w:sz w:val="32"/>
          <w:szCs w:val="32"/>
        </w:rPr>
        <w:t xml:space="preserve"> time</w:t>
      </w:r>
      <w:r w:rsidR="008E3116" w:rsidRPr="00DB1312">
        <w:rPr>
          <w:rFonts w:asciiTheme="majorBidi" w:hAnsiTheme="majorBidi" w:cstheme="majorBidi"/>
          <w:b/>
          <w:bCs/>
          <w:i/>
          <w:iCs/>
          <w:sz w:val="32"/>
          <w:szCs w:val="32"/>
        </w:rPr>
        <w:t>,</w:t>
      </w:r>
      <w:r w:rsidR="004177C5" w:rsidRPr="00DB1312">
        <w:rPr>
          <w:rFonts w:asciiTheme="majorBidi" w:hAnsiTheme="majorBidi" w:cstheme="majorBidi"/>
          <w:b/>
          <w:bCs/>
          <w:i/>
          <w:iCs/>
          <w:sz w:val="32"/>
          <w:szCs w:val="32"/>
        </w:rPr>
        <w:t xml:space="preserve"> </w:t>
      </w:r>
      <w:r w:rsidR="00D111F6" w:rsidRPr="00DB1312">
        <w:rPr>
          <w:rFonts w:asciiTheme="majorBidi" w:hAnsiTheme="majorBidi" w:cstheme="majorBidi"/>
          <w:b/>
          <w:bCs/>
          <w:i/>
          <w:iCs/>
          <w:sz w:val="32"/>
          <w:szCs w:val="32"/>
        </w:rPr>
        <w:t>1</w:t>
      </w:r>
      <w:r w:rsidR="004177C5" w:rsidRPr="00DB1312">
        <w:rPr>
          <w:rFonts w:asciiTheme="majorBidi" w:hAnsiTheme="majorBidi" w:cstheme="majorBidi"/>
          <w:b/>
          <w:bCs/>
          <w:i/>
          <w:iCs/>
          <w:sz w:val="32"/>
          <w:szCs w:val="32"/>
        </w:rPr>
        <w:t>2</w:t>
      </w:r>
      <w:r w:rsidR="00D111F6" w:rsidRPr="00DB1312">
        <w:rPr>
          <w:rFonts w:asciiTheme="majorBidi" w:hAnsiTheme="majorBidi" w:cstheme="majorBidi"/>
          <w:b/>
          <w:bCs/>
          <w:i/>
          <w:iCs/>
          <w:sz w:val="32"/>
          <w:szCs w:val="32"/>
        </w:rPr>
        <w:t>:00 pm</w:t>
      </w:r>
      <w:r w:rsidR="004A6A79" w:rsidRPr="00DB1312">
        <w:rPr>
          <w:rFonts w:asciiTheme="majorBidi" w:hAnsiTheme="majorBidi" w:cstheme="majorBidi"/>
          <w:b/>
          <w:bCs/>
          <w:i/>
          <w:iCs/>
          <w:sz w:val="32"/>
          <w:szCs w:val="32"/>
        </w:rPr>
        <w:t xml:space="preserve"> </w:t>
      </w:r>
      <w:r w:rsidR="00BD6C15" w:rsidRPr="00DB1312">
        <w:rPr>
          <w:rFonts w:asciiTheme="majorBidi" w:hAnsiTheme="majorBidi" w:cstheme="majorBidi"/>
          <w:b/>
          <w:bCs/>
          <w:i/>
          <w:iCs/>
          <w:sz w:val="32"/>
          <w:szCs w:val="32"/>
        </w:rPr>
        <w:t>UK time</w:t>
      </w:r>
    </w:p>
    <w:p w14:paraId="23E45F79" w14:textId="0B2F616D" w:rsidR="00C469E3" w:rsidRPr="00DB1312" w:rsidRDefault="00C469E3" w:rsidP="00F440AC">
      <w:pPr>
        <w:ind w:left="-450"/>
        <w:jc w:val="center"/>
        <w:rPr>
          <w:rFonts w:asciiTheme="majorBidi" w:hAnsiTheme="majorBidi" w:cstheme="majorBidi"/>
          <w:sz w:val="24"/>
          <w:szCs w:val="24"/>
        </w:rPr>
      </w:pPr>
    </w:p>
    <w:p w14:paraId="58478184" w14:textId="77777777" w:rsidR="008D615A" w:rsidRPr="00DB1312" w:rsidRDefault="008D615A" w:rsidP="00F440AC">
      <w:pPr>
        <w:ind w:left="-450"/>
        <w:jc w:val="both"/>
        <w:rPr>
          <w:rFonts w:asciiTheme="majorBidi" w:hAnsiTheme="majorBidi" w:cstheme="majorBidi"/>
          <w:sz w:val="24"/>
          <w:szCs w:val="24"/>
        </w:rPr>
      </w:pPr>
    </w:p>
    <w:p w14:paraId="616ECFBD" w14:textId="34CE8C54" w:rsidR="004A38B0" w:rsidRPr="00DB1312" w:rsidRDefault="00EA0719" w:rsidP="004A38B0">
      <w:pPr>
        <w:ind w:left="-450"/>
        <w:jc w:val="both"/>
        <w:rPr>
          <w:rFonts w:asciiTheme="majorBidi" w:hAnsiTheme="majorBidi" w:cstheme="majorBidi"/>
          <w:sz w:val="24"/>
          <w:szCs w:val="24"/>
        </w:rPr>
      </w:pPr>
      <w:r w:rsidRPr="00DB1312">
        <w:rPr>
          <w:rFonts w:asciiTheme="majorBidi" w:hAnsiTheme="majorBidi" w:cstheme="majorBidi"/>
          <w:sz w:val="24"/>
          <w:szCs w:val="24"/>
        </w:rPr>
        <w:t>We are delighted that</w:t>
      </w:r>
      <w:r w:rsidR="009E22E4" w:rsidRPr="00DB1312">
        <w:rPr>
          <w:rFonts w:asciiTheme="majorBidi" w:hAnsiTheme="majorBidi" w:cstheme="majorBidi"/>
          <w:sz w:val="24"/>
          <w:szCs w:val="24"/>
        </w:rPr>
        <w:t xml:space="preserve"> </w:t>
      </w:r>
      <w:r w:rsidR="008E3116" w:rsidRPr="00DB1312">
        <w:rPr>
          <w:rFonts w:asciiTheme="majorBidi" w:hAnsiTheme="majorBidi" w:cstheme="majorBidi"/>
          <w:b/>
          <w:bCs/>
          <w:color w:val="C00000"/>
          <w:sz w:val="24"/>
          <w:szCs w:val="24"/>
        </w:rPr>
        <w:t xml:space="preserve">Professor Katerina Nicolopoulou and Nasreen Hassan </w:t>
      </w:r>
      <w:r w:rsidR="0047750C" w:rsidRPr="00DB1312">
        <w:rPr>
          <w:rFonts w:asciiTheme="majorBidi" w:hAnsiTheme="majorBidi" w:cstheme="majorBidi"/>
          <w:color w:val="000000"/>
          <w:sz w:val="24"/>
          <w:szCs w:val="24"/>
          <w:shd w:val="clear" w:color="auto" w:fill="FFFFFF"/>
        </w:rPr>
        <w:t xml:space="preserve">will be presenting this webinar. </w:t>
      </w:r>
      <w:r w:rsidR="006F641F" w:rsidRPr="00DB1312">
        <w:rPr>
          <w:rFonts w:asciiTheme="majorBidi" w:hAnsiTheme="majorBidi" w:cstheme="majorBidi"/>
          <w:color w:val="000000"/>
          <w:sz w:val="24"/>
          <w:szCs w:val="24"/>
          <w:shd w:val="clear" w:color="auto" w:fill="FFFFFF"/>
        </w:rPr>
        <w:t xml:space="preserve"> </w:t>
      </w:r>
      <w:r w:rsidR="007836F9">
        <w:rPr>
          <w:rFonts w:asciiTheme="majorBidi" w:hAnsiTheme="majorBidi" w:cstheme="majorBidi"/>
          <w:color w:val="000000"/>
          <w:sz w:val="24"/>
          <w:szCs w:val="24"/>
          <w:shd w:val="clear" w:color="auto" w:fill="FFFFFF"/>
        </w:rPr>
        <w:t>T</w:t>
      </w:r>
      <w:r w:rsidR="00641B77" w:rsidRPr="00DB1312">
        <w:rPr>
          <w:rFonts w:asciiTheme="majorBidi" w:hAnsiTheme="majorBidi" w:cstheme="majorBidi"/>
          <w:sz w:val="24"/>
          <w:szCs w:val="24"/>
        </w:rPr>
        <w:t xml:space="preserve">he topic </w:t>
      </w:r>
      <w:r w:rsidR="00C86257" w:rsidRPr="00DB1312">
        <w:rPr>
          <w:rFonts w:asciiTheme="majorBidi" w:hAnsiTheme="majorBidi" w:cstheme="majorBidi"/>
          <w:sz w:val="24"/>
          <w:szCs w:val="24"/>
        </w:rPr>
        <w:t xml:space="preserve">of this webinar </w:t>
      </w:r>
      <w:r w:rsidR="00641B77" w:rsidRPr="00DB1312">
        <w:rPr>
          <w:rFonts w:asciiTheme="majorBidi" w:hAnsiTheme="majorBidi" w:cstheme="majorBidi"/>
          <w:sz w:val="24"/>
          <w:szCs w:val="24"/>
        </w:rPr>
        <w:t xml:space="preserve">is </w:t>
      </w:r>
      <w:r w:rsidR="00C86257" w:rsidRPr="00DB1312">
        <w:rPr>
          <w:rFonts w:asciiTheme="majorBidi" w:hAnsiTheme="majorBidi" w:cstheme="majorBidi"/>
          <w:sz w:val="24"/>
          <w:szCs w:val="24"/>
        </w:rPr>
        <w:t xml:space="preserve">very </w:t>
      </w:r>
      <w:r w:rsidR="00641B77" w:rsidRPr="00DB1312">
        <w:rPr>
          <w:rFonts w:asciiTheme="majorBidi" w:hAnsiTheme="majorBidi" w:cstheme="majorBidi"/>
          <w:sz w:val="24"/>
          <w:szCs w:val="24"/>
        </w:rPr>
        <w:t xml:space="preserve">relevant to many of us </w:t>
      </w:r>
      <w:r w:rsidR="0014603B" w:rsidRPr="00DB1312">
        <w:rPr>
          <w:rFonts w:asciiTheme="majorBidi" w:hAnsiTheme="majorBidi" w:cstheme="majorBidi"/>
          <w:sz w:val="24"/>
          <w:szCs w:val="24"/>
        </w:rPr>
        <w:t xml:space="preserve">seeking to enhance </w:t>
      </w:r>
      <w:r w:rsidR="007836F9">
        <w:rPr>
          <w:rFonts w:asciiTheme="majorBidi" w:hAnsiTheme="majorBidi" w:cstheme="majorBidi"/>
          <w:sz w:val="24"/>
          <w:szCs w:val="24"/>
        </w:rPr>
        <w:t xml:space="preserve">gender and entrepreneurship </w:t>
      </w:r>
      <w:r w:rsidR="0014603B" w:rsidRPr="00DB1312">
        <w:rPr>
          <w:rFonts w:asciiTheme="majorBidi" w:hAnsiTheme="majorBidi" w:cstheme="majorBidi"/>
          <w:sz w:val="24"/>
          <w:szCs w:val="24"/>
        </w:rPr>
        <w:t>research collaboration within the Arab world. P</w:t>
      </w:r>
      <w:r w:rsidR="00641B77" w:rsidRPr="00DB1312">
        <w:rPr>
          <w:rFonts w:asciiTheme="majorBidi" w:hAnsiTheme="majorBidi" w:cstheme="majorBidi"/>
          <w:sz w:val="24"/>
          <w:szCs w:val="24"/>
        </w:rPr>
        <w:t xml:space="preserve">lease </w:t>
      </w:r>
      <w:r w:rsidR="0014603B" w:rsidRPr="00DB1312">
        <w:rPr>
          <w:rFonts w:asciiTheme="majorBidi" w:hAnsiTheme="majorBidi" w:cstheme="majorBidi"/>
          <w:sz w:val="24"/>
          <w:szCs w:val="24"/>
        </w:rPr>
        <w:t>register now so you do</w:t>
      </w:r>
      <w:r w:rsidR="00406BF4" w:rsidRPr="00DB1312">
        <w:rPr>
          <w:rFonts w:asciiTheme="majorBidi" w:hAnsiTheme="majorBidi" w:cstheme="majorBidi"/>
          <w:sz w:val="24"/>
          <w:szCs w:val="24"/>
        </w:rPr>
        <w:t xml:space="preserve"> not miss this MENAGEN webinar!</w:t>
      </w:r>
    </w:p>
    <w:p w14:paraId="59B1F228" w14:textId="77777777" w:rsidR="004A38B0" w:rsidRPr="00DB1312" w:rsidRDefault="004A38B0" w:rsidP="004A38B0">
      <w:pPr>
        <w:ind w:left="-450"/>
        <w:jc w:val="both"/>
        <w:rPr>
          <w:rFonts w:asciiTheme="majorBidi" w:hAnsiTheme="majorBidi" w:cstheme="majorBidi"/>
          <w:sz w:val="24"/>
          <w:szCs w:val="24"/>
        </w:rPr>
      </w:pPr>
    </w:p>
    <w:p w14:paraId="31D808F0" w14:textId="20C28594" w:rsidR="004A38B0" w:rsidRPr="00DB1312" w:rsidRDefault="004A38B0" w:rsidP="004A38B0">
      <w:pPr>
        <w:ind w:left="-450"/>
        <w:jc w:val="both"/>
        <w:rPr>
          <w:rFonts w:asciiTheme="majorBidi" w:hAnsiTheme="majorBidi" w:cstheme="majorBidi"/>
        </w:rPr>
      </w:pPr>
      <w:r w:rsidRPr="00DB1312">
        <w:rPr>
          <w:rFonts w:asciiTheme="majorBidi" w:hAnsiTheme="majorBidi" w:cstheme="majorBidi"/>
        </w:rPr>
        <w:t xml:space="preserve">The </w:t>
      </w:r>
      <w:r w:rsidRPr="00DB1312">
        <w:rPr>
          <w:rStyle w:val="Strong"/>
          <w:rFonts w:asciiTheme="majorBidi" w:hAnsiTheme="majorBidi" w:cstheme="majorBidi"/>
        </w:rPr>
        <w:t xml:space="preserve">MENAGEN </w:t>
      </w:r>
      <w:r w:rsidR="00DB1312">
        <w:rPr>
          <w:rStyle w:val="Strong"/>
          <w:rFonts w:asciiTheme="majorBidi" w:hAnsiTheme="majorBidi" w:cstheme="majorBidi"/>
        </w:rPr>
        <w:t xml:space="preserve">Research </w:t>
      </w:r>
      <w:r w:rsidRPr="00DB1312">
        <w:rPr>
          <w:rStyle w:val="Strong"/>
          <w:rFonts w:asciiTheme="majorBidi" w:hAnsiTheme="majorBidi" w:cstheme="majorBidi"/>
        </w:rPr>
        <w:t xml:space="preserve">Aggregator </w:t>
      </w:r>
      <w:r w:rsidR="00DB1312">
        <w:rPr>
          <w:rStyle w:val="Strong"/>
          <w:rFonts w:asciiTheme="majorBidi" w:hAnsiTheme="majorBidi" w:cstheme="majorBidi"/>
        </w:rPr>
        <w:t>P</w:t>
      </w:r>
      <w:r w:rsidRPr="00DB1312">
        <w:rPr>
          <w:rStyle w:val="Strong"/>
          <w:rFonts w:asciiTheme="majorBidi" w:hAnsiTheme="majorBidi" w:cstheme="majorBidi"/>
        </w:rPr>
        <w:t>latform</w:t>
      </w:r>
      <w:r w:rsidRPr="00DB1312">
        <w:rPr>
          <w:rFonts w:asciiTheme="majorBidi" w:hAnsiTheme="majorBidi" w:cstheme="majorBidi"/>
        </w:rPr>
        <w:t xml:space="preserve"> is a collaborative digital hub that brings together research, events, and scholarly conversations focused on gender and entrepreneurship in the Middle East and North Africa (MENA) region. It </w:t>
      </w:r>
      <w:r w:rsidR="00DB1312" w:rsidRPr="00DB1312">
        <w:rPr>
          <w:rFonts w:asciiTheme="majorBidi" w:hAnsiTheme="majorBidi" w:cstheme="majorBidi"/>
        </w:rPr>
        <w:t>will</w:t>
      </w:r>
      <w:r w:rsidRPr="00DB1312">
        <w:rPr>
          <w:rFonts w:asciiTheme="majorBidi" w:hAnsiTheme="majorBidi" w:cstheme="majorBidi"/>
        </w:rPr>
        <w:t xml:space="preserve"> serve as a space for connecting researchers and practitioners, amplifying emerging scholarship, and fostering inclusive, cross-regional dialogue on gendered entrepreneurial ecosystems and practices.</w:t>
      </w:r>
    </w:p>
    <w:p w14:paraId="53D1ADA7" w14:textId="77777777" w:rsidR="004A38B0" w:rsidRPr="00DB1312" w:rsidRDefault="004A38B0" w:rsidP="004A38B0">
      <w:pPr>
        <w:ind w:left="-450"/>
        <w:jc w:val="both"/>
        <w:rPr>
          <w:rFonts w:asciiTheme="majorBidi" w:hAnsiTheme="majorBidi" w:cstheme="majorBidi"/>
        </w:rPr>
      </w:pPr>
    </w:p>
    <w:p w14:paraId="2E4D0F0D" w14:textId="47DBBC40" w:rsidR="004A38B0" w:rsidRPr="00DB1312" w:rsidRDefault="004A38B0" w:rsidP="004A38B0">
      <w:pPr>
        <w:ind w:left="-450"/>
        <w:jc w:val="both"/>
        <w:rPr>
          <w:rFonts w:asciiTheme="majorBidi" w:hAnsiTheme="majorBidi" w:cstheme="majorBidi"/>
          <w:sz w:val="24"/>
          <w:szCs w:val="24"/>
        </w:rPr>
      </w:pPr>
      <w:r w:rsidRPr="00DB1312">
        <w:rPr>
          <w:rStyle w:val="Strong"/>
          <w:rFonts w:asciiTheme="majorBidi" w:hAnsiTheme="majorBidi" w:cstheme="majorBidi"/>
        </w:rPr>
        <w:t>JBVI Storytelling</w:t>
      </w:r>
      <w:r w:rsidRPr="00DB1312">
        <w:rPr>
          <w:rFonts w:asciiTheme="majorBidi" w:hAnsiTheme="majorBidi" w:cstheme="majorBidi"/>
        </w:rPr>
        <w:t xml:space="preserve"> is an outreach and knowledge-translation initiative of the </w:t>
      </w:r>
      <w:r w:rsidRPr="00DB1312">
        <w:rPr>
          <w:rStyle w:val="Emphasis"/>
          <w:rFonts w:asciiTheme="majorBidi" w:hAnsiTheme="majorBidi" w:cstheme="majorBidi"/>
          <w:i w:val="0"/>
          <w:iCs w:val="0"/>
        </w:rPr>
        <w:t>Journal of Business Venturing Insights</w:t>
      </w:r>
      <w:r w:rsidRPr="00DB1312">
        <w:rPr>
          <w:rFonts w:asciiTheme="majorBidi" w:hAnsiTheme="majorBidi" w:cstheme="majorBidi"/>
        </w:rPr>
        <w:t>, aimed at making academic research more accessible to wider audiences. Through visual, narrative, and creative formats, the initiative translates peer-reviewed entrepreneurship research into engaging stories that highlight key insights, societal relevance, and practical implications beyond academia.</w:t>
      </w:r>
    </w:p>
    <w:p w14:paraId="23AD72DA" w14:textId="77777777" w:rsidR="0023231A" w:rsidRPr="00DB1312" w:rsidRDefault="0023231A" w:rsidP="00F440AC">
      <w:pPr>
        <w:ind w:left="-450"/>
        <w:jc w:val="both"/>
        <w:rPr>
          <w:rFonts w:asciiTheme="majorBidi" w:hAnsiTheme="majorBidi" w:cstheme="majorBidi"/>
          <w:sz w:val="24"/>
          <w:szCs w:val="24"/>
        </w:rPr>
      </w:pPr>
    </w:p>
    <w:p w14:paraId="0886E797" w14:textId="785CE0BA" w:rsidR="00115E5C" w:rsidRPr="00DB1312" w:rsidRDefault="00115E5C" w:rsidP="00F440AC">
      <w:pPr>
        <w:pStyle w:val="m-831684488657376411gmail-xxmsonormal"/>
        <w:shd w:val="clear" w:color="auto" w:fill="FFFFFF"/>
        <w:spacing w:before="0" w:beforeAutospacing="0" w:after="0" w:afterAutospacing="0"/>
        <w:ind w:left="-450"/>
        <w:jc w:val="both"/>
        <w:rPr>
          <w:rFonts w:asciiTheme="majorBidi" w:hAnsiTheme="majorBidi" w:cstheme="majorBidi"/>
          <w:lang w:val="en-CA" w:eastAsia="en-CA"/>
        </w:rPr>
      </w:pPr>
    </w:p>
    <w:p w14:paraId="4C9AA562" w14:textId="77777777" w:rsidR="006F2FD0" w:rsidRPr="00DB1312" w:rsidRDefault="006572C1" w:rsidP="006F2FD0">
      <w:pPr>
        <w:ind w:left="-450"/>
        <w:rPr>
          <w:rFonts w:asciiTheme="majorBidi" w:hAnsiTheme="majorBidi" w:cstheme="majorBidi"/>
          <w:b/>
          <w:bCs/>
          <w:sz w:val="24"/>
          <w:szCs w:val="24"/>
          <w:lang w:val="en-GB"/>
        </w:rPr>
      </w:pPr>
      <w:r w:rsidRPr="00DB1312">
        <w:rPr>
          <w:rFonts w:asciiTheme="majorBidi" w:hAnsiTheme="majorBidi" w:cstheme="majorBidi"/>
          <w:sz w:val="24"/>
          <w:szCs w:val="24"/>
        </w:rPr>
        <w:t xml:space="preserve">Please register for this free event as soon as possible through this link: </w:t>
      </w:r>
      <w:r w:rsidRPr="00DB1312">
        <w:rPr>
          <w:rFonts w:asciiTheme="majorBidi" w:hAnsiTheme="majorBidi" w:cstheme="majorBidi"/>
          <w:b/>
          <w:bCs/>
          <w:sz w:val="24"/>
          <w:szCs w:val="24"/>
        </w:rPr>
        <w:t xml:space="preserve"> </w:t>
      </w:r>
      <w:hyperlink r:id="rId7" w:history="1">
        <w:r w:rsidR="006F2FD0" w:rsidRPr="00DB1312">
          <w:rPr>
            <w:rStyle w:val="Hyperlink"/>
            <w:rFonts w:asciiTheme="majorBidi" w:hAnsiTheme="majorBidi" w:cstheme="majorBidi"/>
            <w:b/>
            <w:bCs/>
            <w:sz w:val="24"/>
            <w:szCs w:val="24"/>
            <w:lang w:val="en-GB"/>
          </w:rPr>
          <w:t>MENAGEN Webinar January 21, 2026 – Fill in form</w:t>
        </w:r>
      </w:hyperlink>
    </w:p>
    <w:p w14:paraId="2279057A" w14:textId="63C77618" w:rsidR="006572C1" w:rsidRPr="00DB1312" w:rsidRDefault="006572C1" w:rsidP="006572C1">
      <w:pPr>
        <w:ind w:left="-450"/>
        <w:rPr>
          <w:rFonts w:asciiTheme="majorBidi" w:hAnsiTheme="majorBidi" w:cstheme="majorBidi"/>
          <w:b/>
          <w:bCs/>
          <w:sz w:val="24"/>
          <w:szCs w:val="24"/>
        </w:rPr>
      </w:pPr>
    </w:p>
    <w:p w14:paraId="3741534B" w14:textId="77777777" w:rsidR="006572C1" w:rsidRPr="00DB1312" w:rsidRDefault="006572C1" w:rsidP="006572C1">
      <w:pPr>
        <w:ind w:left="-450"/>
        <w:rPr>
          <w:rFonts w:asciiTheme="majorBidi" w:hAnsiTheme="majorBidi" w:cstheme="majorBidi"/>
          <w:b/>
          <w:bCs/>
          <w:sz w:val="24"/>
          <w:szCs w:val="24"/>
        </w:rPr>
      </w:pPr>
    </w:p>
    <w:p w14:paraId="0FFF6157" w14:textId="77777777" w:rsidR="006572C1" w:rsidRPr="00DB1312" w:rsidRDefault="006572C1" w:rsidP="006572C1">
      <w:pPr>
        <w:ind w:left="-450"/>
        <w:jc w:val="both"/>
        <w:rPr>
          <w:rFonts w:asciiTheme="majorBidi" w:hAnsiTheme="majorBidi" w:cstheme="majorBidi"/>
          <w:sz w:val="24"/>
          <w:szCs w:val="24"/>
        </w:rPr>
      </w:pPr>
      <w:r w:rsidRPr="00DB1312">
        <w:rPr>
          <w:rFonts w:asciiTheme="majorBidi" w:hAnsiTheme="majorBidi" w:cstheme="majorBidi"/>
          <w:sz w:val="24"/>
          <w:szCs w:val="24"/>
        </w:rPr>
        <w:t xml:space="preserve">For any queries, please email MENAGEN’s Coordinator – Aliaa Tarek at </w:t>
      </w:r>
      <w:hyperlink r:id="rId8" w:history="1">
        <w:r w:rsidRPr="00DB1312">
          <w:rPr>
            <w:rStyle w:val="Hyperlink"/>
            <w:rFonts w:asciiTheme="majorBidi" w:hAnsiTheme="majorBidi" w:cstheme="majorBidi"/>
            <w:sz w:val="24"/>
            <w:szCs w:val="24"/>
          </w:rPr>
          <w:t>connect@menagen.org</w:t>
        </w:r>
      </w:hyperlink>
      <w:r w:rsidRPr="00DB1312">
        <w:rPr>
          <w:rFonts w:asciiTheme="majorBidi" w:hAnsiTheme="majorBidi" w:cstheme="majorBidi"/>
          <w:sz w:val="24"/>
          <w:szCs w:val="24"/>
        </w:rPr>
        <w:t xml:space="preserve"> </w:t>
      </w:r>
      <w:hyperlink r:id="rId9" w:history="1"/>
    </w:p>
    <w:p w14:paraId="4361DC03" w14:textId="77777777" w:rsidR="006572C1" w:rsidRPr="00DB1312" w:rsidRDefault="006572C1" w:rsidP="00EB0AD3">
      <w:pPr>
        <w:ind w:left="-450"/>
        <w:jc w:val="both"/>
        <w:rPr>
          <w:rFonts w:asciiTheme="majorBidi" w:hAnsiTheme="majorBidi" w:cstheme="majorBidi"/>
          <w:b/>
          <w:bCs/>
          <w:sz w:val="24"/>
          <w:szCs w:val="24"/>
          <w:lang w:val="en-GB"/>
        </w:rPr>
      </w:pPr>
    </w:p>
    <w:p w14:paraId="6FCE5351" w14:textId="44B57BBC" w:rsidR="00796DC7" w:rsidRPr="00DB1312" w:rsidRDefault="007919AC" w:rsidP="00EB0AD3">
      <w:pPr>
        <w:ind w:left="-450"/>
        <w:jc w:val="both"/>
        <w:rPr>
          <w:rFonts w:asciiTheme="majorBidi" w:hAnsiTheme="majorBidi" w:cstheme="majorBidi"/>
          <w:b/>
          <w:bCs/>
          <w:sz w:val="24"/>
          <w:szCs w:val="24"/>
          <w:lang w:val="en-GB"/>
        </w:rPr>
      </w:pPr>
      <w:r w:rsidRPr="00DB1312">
        <w:rPr>
          <w:rFonts w:asciiTheme="majorBidi" w:hAnsiTheme="majorBidi" w:cstheme="majorBidi"/>
          <w:b/>
          <w:bCs/>
          <w:sz w:val="24"/>
          <w:szCs w:val="24"/>
          <w:lang w:val="en-GB"/>
        </w:rPr>
        <w:t>Presenters</w:t>
      </w:r>
      <w:r w:rsidR="00796DC7" w:rsidRPr="00DB1312">
        <w:rPr>
          <w:rFonts w:asciiTheme="majorBidi" w:hAnsiTheme="majorBidi" w:cstheme="majorBidi"/>
          <w:b/>
          <w:bCs/>
          <w:sz w:val="24"/>
          <w:szCs w:val="24"/>
          <w:lang w:val="en-GB"/>
        </w:rPr>
        <w:t>:</w:t>
      </w:r>
    </w:p>
    <w:p w14:paraId="35FB889D" w14:textId="77777777" w:rsidR="00796DC7" w:rsidRPr="00DB1312" w:rsidRDefault="00796DC7" w:rsidP="00EB0AD3">
      <w:pPr>
        <w:ind w:left="-450"/>
        <w:jc w:val="both"/>
        <w:rPr>
          <w:rFonts w:asciiTheme="majorBidi" w:hAnsiTheme="majorBidi" w:cstheme="majorBidi"/>
          <w:b/>
          <w:bCs/>
          <w:sz w:val="24"/>
          <w:szCs w:val="24"/>
          <w:lang w:val="en-GB"/>
        </w:rPr>
      </w:pPr>
    </w:p>
    <w:p w14:paraId="03778753" w14:textId="3F16AE76" w:rsidR="00F96A19" w:rsidRPr="00DB1312" w:rsidRDefault="007919AC" w:rsidP="00DB1312">
      <w:pPr>
        <w:ind w:left="-450"/>
        <w:jc w:val="both"/>
        <w:rPr>
          <w:rFonts w:asciiTheme="majorBidi" w:hAnsiTheme="majorBidi" w:cstheme="majorBidi"/>
          <w:color w:val="212121"/>
        </w:rPr>
      </w:pPr>
      <w:r w:rsidRPr="007836F9">
        <w:rPr>
          <w:rFonts w:asciiTheme="majorBidi" w:hAnsiTheme="majorBidi" w:cstheme="majorBidi"/>
          <w:b/>
          <w:bCs/>
          <w:color w:val="C00000"/>
          <w:sz w:val="24"/>
          <w:szCs w:val="24"/>
          <w:lang w:val="en-GB"/>
        </w:rPr>
        <w:t>Professor Katerina Nicolopoulou</w:t>
      </w:r>
      <w:r w:rsidR="00DB1312" w:rsidRPr="007836F9">
        <w:rPr>
          <w:rFonts w:asciiTheme="majorBidi" w:hAnsiTheme="majorBidi" w:cstheme="majorBidi"/>
          <w:b/>
          <w:bCs/>
          <w:color w:val="C00000"/>
          <w:sz w:val="24"/>
          <w:szCs w:val="24"/>
          <w:lang w:val="en-GB"/>
        </w:rPr>
        <w:t>,</w:t>
      </w:r>
      <w:r w:rsidRPr="007836F9">
        <w:rPr>
          <w:rFonts w:asciiTheme="majorBidi" w:hAnsiTheme="majorBidi" w:cstheme="majorBidi"/>
          <w:b/>
          <w:bCs/>
          <w:color w:val="C00000"/>
          <w:sz w:val="24"/>
          <w:szCs w:val="24"/>
          <w:lang w:val="en-GB"/>
        </w:rPr>
        <w:t xml:space="preserve"> </w:t>
      </w:r>
      <w:r w:rsidR="00DB1312" w:rsidRPr="007836F9">
        <w:rPr>
          <w:rFonts w:asciiTheme="majorBidi" w:hAnsiTheme="majorBidi" w:cstheme="majorBidi"/>
          <w:color w:val="212121"/>
        </w:rPr>
        <w:t>FRSA SFHEA, is a Full Professor of Entrepreneurship at Ajman</w:t>
      </w:r>
      <w:r w:rsidR="00DB1312" w:rsidRPr="00DB1312">
        <w:rPr>
          <w:rFonts w:asciiTheme="majorBidi" w:hAnsiTheme="majorBidi" w:cstheme="majorBidi"/>
          <w:color w:val="212121"/>
        </w:rPr>
        <w:t xml:space="preserve"> University, United Arab Emirates and the Director of the Research Cluster for Entrepreneurship and Entrepreneurial Leadership.  Her Research interests and expertise focus on Social, Sustainable and Diversity aspects of Entrepreneurship and Innovation; Women entrepreneurs in diverse global contexts; </w:t>
      </w:r>
      <w:proofErr w:type="spellStart"/>
      <w:r w:rsidR="00DB1312" w:rsidRPr="00DB1312">
        <w:rPr>
          <w:rFonts w:asciiTheme="majorBidi" w:hAnsiTheme="majorBidi" w:cstheme="majorBidi"/>
          <w:color w:val="212121"/>
        </w:rPr>
        <w:t>Humanising</w:t>
      </w:r>
      <w:proofErr w:type="spellEnd"/>
      <w:r w:rsidR="00DB1312" w:rsidRPr="00DB1312">
        <w:rPr>
          <w:rFonts w:asciiTheme="majorBidi" w:hAnsiTheme="majorBidi" w:cstheme="majorBidi"/>
          <w:color w:val="212121"/>
        </w:rPr>
        <w:t xml:space="preserve"> the Business School in the Age of AI; Interdisciplinarity and social science frameworks for Entrepreneurship and Innovation. </w:t>
      </w:r>
    </w:p>
    <w:p w14:paraId="186603E6" w14:textId="77777777" w:rsidR="00DB1312" w:rsidRPr="00DB1312" w:rsidRDefault="00DB1312" w:rsidP="00DB1312">
      <w:pPr>
        <w:ind w:left="-450"/>
        <w:jc w:val="both"/>
        <w:rPr>
          <w:rFonts w:asciiTheme="majorBidi" w:hAnsiTheme="majorBidi" w:cstheme="majorBidi"/>
          <w:sz w:val="24"/>
          <w:szCs w:val="24"/>
          <w:highlight w:val="yellow"/>
          <w:lang w:val="en-GB"/>
        </w:rPr>
      </w:pPr>
    </w:p>
    <w:p w14:paraId="62A8842F" w14:textId="1C476391" w:rsidR="003F59CB" w:rsidRPr="00DB1312" w:rsidRDefault="007919AC" w:rsidP="004A38B0">
      <w:pPr>
        <w:ind w:left="-450"/>
        <w:jc w:val="both"/>
        <w:rPr>
          <w:rFonts w:asciiTheme="majorBidi" w:hAnsiTheme="majorBidi" w:cstheme="majorBidi"/>
          <w:sz w:val="24"/>
          <w:szCs w:val="24"/>
        </w:rPr>
      </w:pPr>
      <w:r w:rsidRPr="007836F9">
        <w:rPr>
          <w:rFonts w:asciiTheme="majorBidi" w:hAnsiTheme="majorBidi" w:cstheme="majorBidi"/>
          <w:b/>
          <w:bCs/>
          <w:color w:val="C00000"/>
          <w:sz w:val="24"/>
          <w:szCs w:val="24"/>
          <w:lang w:val="en-GB"/>
        </w:rPr>
        <w:t>Nasreen Hasan</w:t>
      </w:r>
      <w:r w:rsidR="004A38B0" w:rsidRPr="007836F9">
        <w:rPr>
          <w:rFonts w:asciiTheme="majorBidi" w:hAnsiTheme="majorBidi" w:cstheme="majorBidi"/>
          <w:b/>
          <w:bCs/>
          <w:color w:val="C00000"/>
          <w:sz w:val="24"/>
          <w:szCs w:val="24"/>
          <w:lang w:val="en-GB"/>
        </w:rPr>
        <w:t xml:space="preserve"> Ashkanani </w:t>
      </w:r>
      <w:r w:rsidR="00796DC7" w:rsidRPr="007836F9">
        <w:rPr>
          <w:rFonts w:asciiTheme="majorBidi" w:hAnsiTheme="majorBidi" w:cstheme="majorBidi"/>
          <w:sz w:val="24"/>
          <w:szCs w:val="24"/>
          <w:lang w:val="en-GB"/>
        </w:rPr>
        <w:t xml:space="preserve">is a </w:t>
      </w:r>
      <w:r w:rsidR="004A38B0" w:rsidRPr="007836F9">
        <w:rPr>
          <w:rFonts w:asciiTheme="majorBidi" w:hAnsiTheme="majorBidi" w:cstheme="majorBidi"/>
        </w:rPr>
        <w:t>is a doctoral researcher at the Hunter Centre for Entrepreneurship, Innovation</w:t>
      </w:r>
      <w:r w:rsidR="004A38B0" w:rsidRPr="00DB1312">
        <w:rPr>
          <w:rFonts w:asciiTheme="majorBidi" w:hAnsiTheme="majorBidi" w:cstheme="majorBidi"/>
        </w:rPr>
        <w:t xml:space="preserve"> and Strategy at the University of Strathclyde, whose work focuses on women’s entrepreneurial practices in non-Western contexts, particularly Saudi Arabia. Alongside her PhD, she serves as a Research Storyteller for the </w:t>
      </w:r>
      <w:r w:rsidR="004A38B0" w:rsidRPr="00DB1312">
        <w:rPr>
          <w:rStyle w:val="Emphasis"/>
          <w:rFonts w:asciiTheme="majorBidi" w:hAnsiTheme="majorBidi" w:cstheme="majorBidi"/>
          <w:i w:val="0"/>
          <w:iCs w:val="0"/>
        </w:rPr>
        <w:lastRenderedPageBreak/>
        <w:t>Journal of Business Venturing Insights (JBVI)</w:t>
      </w:r>
      <w:r w:rsidR="004A38B0" w:rsidRPr="00DB1312">
        <w:rPr>
          <w:rFonts w:asciiTheme="majorBidi" w:hAnsiTheme="majorBidi" w:cstheme="majorBidi"/>
        </w:rPr>
        <w:t>, translating academic research into accessible narratives for broader audiences.</w:t>
      </w:r>
    </w:p>
    <w:p w14:paraId="26CEAE37" w14:textId="77777777" w:rsidR="008D6FF9" w:rsidRPr="00DB1312" w:rsidRDefault="008D6FF9" w:rsidP="00F440AC">
      <w:pPr>
        <w:pStyle w:val="NormalWeb"/>
        <w:shd w:val="clear" w:color="auto" w:fill="FFFFFF"/>
        <w:spacing w:before="0" w:beforeAutospacing="0" w:after="0" w:afterAutospacing="0"/>
        <w:ind w:left="-450"/>
        <w:jc w:val="both"/>
        <w:rPr>
          <w:rFonts w:asciiTheme="majorBidi" w:hAnsiTheme="majorBidi" w:cstheme="majorBidi"/>
        </w:rPr>
      </w:pPr>
    </w:p>
    <w:p w14:paraId="56247F95" w14:textId="02D06F21" w:rsidR="00B5306C" w:rsidRPr="00DB1312" w:rsidRDefault="006B5CC4" w:rsidP="00F440AC">
      <w:pPr>
        <w:ind w:left="-450"/>
        <w:jc w:val="both"/>
        <w:rPr>
          <w:rFonts w:asciiTheme="majorBidi" w:hAnsiTheme="majorBidi" w:cstheme="majorBidi"/>
          <w:b/>
          <w:bCs/>
          <w:i/>
          <w:iCs/>
          <w:sz w:val="24"/>
          <w:szCs w:val="24"/>
        </w:rPr>
      </w:pPr>
      <w:r w:rsidRPr="00DB1312">
        <w:rPr>
          <w:rFonts w:asciiTheme="majorBidi" w:hAnsiTheme="majorBidi" w:cstheme="majorBidi"/>
          <w:b/>
          <w:bCs/>
          <w:i/>
          <w:iCs/>
          <w:sz w:val="24"/>
          <w:szCs w:val="24"/>
        </w:rPr>
        <w:t>The</w:t>
      </w:r>
      <w:r w:rsidR="00BE38AB" w:rsidRPr="00DB1312">
        <w:rPr>
          <w:rFonts w:asciiTheme="majorBidi" w:hAnsiTheme="majorBidi" w:cstheme="majorBidi"/>
          <w:b/>
          <w:bCs/>
          <w:i/>
          <w:iCs/>
          <w:sz w:val="24"/>
          <w:szCs w:val="24"/>
        </w:rPr>
        <w:t xml:space="preserve"> partners bringing you this event</w:t>
      </w:r>
      <w:r w:rsidR="00BE0E04" w:rsidRPr="00DB1312">
        <w:rPr>
          <w:rFonts w:asciiTheme="majorBidi" w:hAnsiTheme="majorBidi" w:cstheme="majorBidi"/>
          <w:b/>
          <w:bCs/>
          <w:i/>
          <w:iCs/>
          <w:sz w:val="24"/>
          <w:szCs w:val="24"/>
        </w:rPr>
        <w:t>:</w:t>
      </w:r>
    </w:p>
    <w:p w14:paraId="5C405044" w14:textId="77777777" w:rsidR="001F7533" w:rsidRPr="00DB1312" w:rsidRDefault="001F7533" w:rsidP="00F440AC">
      <w:pPr>
        <w:ind w:left="-450"/>
        <w:jc w:val="both"/>
        <w:rPr>
          <w:rFonts w:asciiTheme="majorBidi" w:hAnsiTheme="majorBidi" w:cstheme="majorBidi"/>
          <w:sz w:val="24"/>
          <w:szCs w:val="24"/>
        </w:rPr>
      </w:pPr>
    </w:p>
    <w:p w14:paraId="6952A9A5" w14:textId="0208B9D0" w:rsidR="00B5306C" w:rsidRPr="00DB1312" w:rsidRDefault="00B5306C" w:rsidP="00F440AC">
      <w:pPr>
        <w:ind w:left="-450"/>
        <w:jc w:val="both"/>
        <w:rPr>
          <w:rFonts w:asciiTheme="majorBidi" w:hAnsiTheme="majorBidi" w:cstheme="majorBidi"/>
          <w:sz w:val="24"/>
          <w:szCs w:val="24"/>
          <w:shd w:val="clear" w:color="auto" w:fill="FFFFFF"/>
        </w:rPr>
      </w:pPr>
      <w:r w:rsidRPr="00DB1312">
        <w:rPr>
          <w:rFonts w:asciiTheme="majorBidi" w:hAnsiTheme="majorBidi" w:cstheme="majorBidi"/>
          <w:b/>
          <w:bCs/>
          <w:color w:val="C00000"/>
          <w:sz w:val="24"/>
          <w:szCs w:val="24"/>
        </w:rPr>
        <w:t>MENAGEN</w:t>
      </w:r>
      <w:r w:rsidR="00BE0E04" w:rsidRPr="00DB1312">
        <w:rPr>
          <w:rFonts w:asciiTheme="majorBidi" w:hAnsiTheme="majorBidi" w:cstheme="majorBidi"/>
          <w:sz w:val="24"/>
          <w:szCs w:val="24"/>
        </w:rPr>
        <w:t>:</w:t>
      </w:r>
      <w:r w:rsidR="00EE2213" w:rsidRPr="00DB1312">
        <w:rPr>
          <w:rFonts w:asciiTheme="majorBidi" w:hAnsiTheme="majorBidi" w:cstheme="majorBidi"/>
          <w:sz w:val="24"/>
          <w:szCs w:val="24"/>
          <w:shd w:val="clear" w:color="auto" w:fill="FFFFFF"/>
        </w:rPr>
        <w:t xml:space="preserve"> Co-</w:t>
      </w:r>
      <w:r w:rsidR="00603EC6" w:rsidRPr="00DB1312">
        <w:rPr>
          <w:rFonts w:asciiTheme="majorBidi" w:hAnsiTheme="majorBidi" w:cstheme="majorBidi"/>
          <w:sz w:val="24"/>
          <w:szCs w:val="24"/>
          <w:shd w:val="clear" w:color="auto" w:fill="FFFFFF"/>
        </w:rPr>
        <w:t>founded and co-</w:t>
      </w:r>
      <w:r w:rsidR="00EE2213" w:rsidRPr="00DB1312">
        <w:rPr>
          <w:rFonts w:asciiTheme="majorBidi" w:hAnsiTheme="majorBidi" w:cstheme="majorBidi"/>
          <w:sz w:val="24"/>
          <w:szCs w:val="24"/>
          <w:shd w:val="clear" w:color="auto" w:fill="FFFFFF"/>
        </w:rPr>
        <w:t xml:space="preserve">chaired by </w:t>
      </w:r>
      <w:r w:rsidR="008B6E52" w:rsidRPr="00DB1312">
        <w:rPr>
          <w:rFonts w:asciiTheme="majorBidi" w:hAnsiTheme="majorBidi" w:cstheme="majorBidi"/>
          <w:sz w:val="24"/>
          <w:szCs w:val="24"/>
          <w:shd w:val="clear" w:color="auto" w:fill="FFFFFF"/>
        </w:rPr>
        <w:t xml:space="preserve">Professor Haya Al-Dajani, </w:t>
      </w:r>
      <w:r w:rsidR="0065057C" w:rsidRPr="00DB1312">
        <w:rPr>
          <w:rFonts w:asciiTheme="majorBidi" w:hAnsiTheme="majorBidi" w:cstheme="majorBidi"/>
          <w:sz w:val="24"/>
          <w:szCs w:val="24"/>
          <w:shd w:val="clear" w:color="auto" w:fill="FFFFFF"/>
        </w:rPr>
        <w:t>Professor</w:t>
      </w:r>
      <w:r w:rsidR="008B6E52" w:rsidRPr="00DB1312">
        <w:rPr>
          <w:rFonts w:asciiTheme="majorBidi" w:hAnsiTheme="majorBidi" w:cstheme="majorBidi"/>
          <w:sz w:val="24"/>
          <w:szCs w:val="24"/>
          <w:shd w:val="clear" w:color="auto" w:fill="FFFFFF"/>
        </w:rPr>
        <w:t xml:space="preserve"> Hayfaa Tlaiss and Dr Sara Alshareef</w:t>
      </w:r>
      <w:r w:rsidR="00603EC6" w:rsidRPr="00DB1312">
        <w:rPr>
          <w:rFonts w:asciiTheme="majorBidi" w:hAnsiTheme="majorBidi" w:cstheme="majorBidi"/>
          <w:sz w:val="24"/>
          <w:szCs w:val="24"/>
          <w:shd w:val="clear" w:color="auto" w:fill="FFFFFF"/>
        </w:rPr>
        <w:t>,</w:t>
      </w:r>
      <w:r w:rsidR="008B6E52" w:rsidRPr="00DB1312">
        <w:rPr>
          <w:rFonts w:asciiTheme="majorBidi" w:hAnsiTheme="majorBidi" w:cstheme="majorBidi"/>
          <w:sz w:val="24"/>
          <w:szCs w:val="24"/>
          <w:shd w:val="clear" w:color="auto" w:fill="FFFFFF"/>
        </w:rPr>
        <w:t xml:space="preserve"> t</w:t>
      </w:r>
      <w:r w:rsidR="00EE2213" w:rsidRPr="00DB1312">
        <w:rPr>
          <w:rFonts w:asciiTheme="majorBidi" w:hAnsiTheme="majorBidi" w:cstheme="majorBidi"/>
          <w:sz w:val="24"/>
          <w:szCs w:val="24"/>
          <w:shd w:val="clear" w:color="auto" w:fill="FFFFFF"/>
        </w:rPr>
        <w:t xml:space="preserve">he Middle East and North Africa Gender and Enterprise Network (MENAGEN) </w:t>
      </w:r>
      <w:proofErr w:type="gramStart"/>
      <w:r w:rsidR="00EE2213" w:rsidRPr="00DB1312">
        <w:rPr>
          <w:rFonts w:asciiTheme="majorBidi" w:hAnsiTheme="majorBidi" w:cstheme="majorBidi"/>
          <w:sz w:val="24"/>
          <w:szCs w:val="24"/>
          <w:shd w:val="clear" w:color="auto" w:fill="FFFFFF"/>
        </w:rPr>
        <w:t>focuses</w:t>
      </w:r>
      <w:proofErr w:type="gramEnd"/>
      <w:r w:rsidR="00EE2213" w:rsidRPr="00DB1312">
        <w:rPr>
          <w:rFonts w:asciiTheme="majorBidi" w:hAnsiTheme="majorBidi" w:cstheme="majorBidi"/>
          <w:sz w:val="24"/>
          <w:szCs w:val="24"/>
          <w:shd w:val="clear" w:color="auto" w:fill="FFFFFF"/>
        </w:rPr>
        <w:t xml:space="preserve"> on supporting and enhancing gender and entrepreneurship scholarship in the Arab world. In an environment of momentous change, both in the Arab world and globally, the need to consider gender and entrepreneurship research through engaged scholarship and collaboration in the MENA region are more essential than ever before.</w:t>
      </w:r>
      <w:r w:rsidR="0065057C" w:rsidRPr="00DB1312">
        <w:rPr>
          <w:rFonts w:asciiTheme="majorBidi" w:hAnsiTheme="majorBidi" w:cstheme="majorBidi"/>
          <w:sz w:val="24"/>
          <w:szCs w:val="24"/>
          <w:shd w:val="clear" w:color="auto" w:fill="FFFFFF"/>
        </w:rPr>
        <w:t xml:space="preserve">  To learn more about MENAGEN, please visit </w:t>
      </w:r>
      <w:hyperlink r:id="rId10" w:history="1">
        <w:r w:rsidR="0065057C" w:rsidRPr="00DB1312">
          <w:rPr>
            <w:rStyle w:val="Hyperlink"/>
            <w:rFonts w:asciiTheme="majorBidi" w:hAnsiTheme="majorBidi" w:cstheme="majorBidi"/>
            <w:sz w:val="24"/>
            <w:szCs w:val="24"/>
            <w:shd w:val="clear" w:color="auto" w:fill="FFFFFF"/>
          </w:rPr>
          <w:t>www.menagen.org</w:t>
        </w:r>
      </w:hyperlink>
      <w:r w:rsidR="0065057C" w:rsidRPr="00DB1312">
        <w:rPr>
          <w:rFonts w:asciiTheme="majorBidi" w:hAnsiTheme="majorBidi" w:cstheme="majorBidi"/>
          <w:sz w:val="24"/>
          <w:szCs w:val="24"/>
          <w:shd w:val="clear" w:color="auto" w:fill="FFFFFF"/>
        </w:rPr>
        <w:t xml:space="preserve"> and join our LinkedIn group – MENA GEN.  </w:t>
      </w:r>
    </w:p>
    <w:p w14:paraId="75CA0A23" w14:textId="77777777" w:rsidR="009E60CD" w:rsidRPr="00DB1312" w:rsidRDefault="009E60CD" w:rsidP="00F440AC">
      <w:pPr>
        <w:ind w:left="-450"/>
        <w:jc w:val="both"/>
        <w:rPr>
          <w:rFonts w:asciiTheme="majorBidi" w:hAnsiTheme="majorBidi" w:cstheme="majorBidi"/>
          <w:sz w:val="24"/>
          <w:szCs w:val="24"/>
        </w:rPr>
      </w:pPr>
    </w:p>
    <w:p w14:paraId="6A665F27" w14:textId="77777777" w:rsidR="00B04E9F" w:rsidRPr="00DB1312" w:rsidRDefault="00B5306C" w:rsidP="00F440AC">
      <w:pPr>
        <w:ind w:left="-450"/>
        <w:jc w:val="both"/>
        <w:rPr>
          <w:rFonts w:asciiTheme="majorBidi" w:hAnsiTheme="majorBidi" w:cstheme="majorBidi"/>
          <w:iCs/>
          <w:sz w:val="24"/>
          <w:szCs w:val="24"/>
        </w:rPr>
      </w:pPr>
      <w:r w:rsidRPr="00DB1312">
        <w:rPr>
          <w:rFonts w:asciiTheme="majorBidi" w:hAnsiTheme="majorBidi" w:cstheme="majorBidi"/>
          <w:b/>
          <w:bCs/>
          <w:color w:val="C00000"/>
          <w:sz w:val="24"/>
          <w:szCs w:val="24"/>
        </w:rPr>
        <w:t>Babson Global Centre for Entrepreneurial Leadership</w:t>
      </w:r>
      <w:r w:rsidR="00BA7018" w:rsidRPr="00DB1312">
        <w:rPr>
          <w:rFonts w:asciiTheme="majorBidi" w:hAnsiTheme="majorBidi" w:cstheme="majorBidi"/>
          <w:b/>
          <w:bCs/>
          <w:color w:val="C00000"/>
          <w:sz w:val="24"/>
          <w:szCs w:val="24"/>
        </w:rPr>
        <w:t xml:space="preserve"> </w:t>
      </w:r>
      <w:r w:rsidR="001D7E00" w:rsidRPr="00DB1312">
        <w:rPr>
          <w:rFonts w:asciiTheme="majorBidi" w:hAnsiTheme="majorBidi" w:cstheme="majorBidi"/>
          <w:color w:val="000000"/>
          <w:sz w:val="24"/>
          <w:szCs w:val="24"/>
        </w:rPr>
        <w:t>(BGCEL)</w:t>
      </w:r>
      <w:r w:rsidR="00BA7018" w:rsidRPr="00DB1312">
        <w:rPr>
          <w:rFonts w:asciiTheme="majorBidi" w:hAnsiTheme="majorBidi" w:cstheme="majorBidi"/>
          <w:color w:val="000000"/>
          <w:sz w:val="24"/>
          <w:szCs w:val="24"/>
        </w:rPr>
        <w:t>:</w:t>
      </w:r>
      <w:r w:rsidR="001D7E00" w:rsidRPr="00DB1312">
        <w:rPr>
          <w:rFonts w:asciiTheme="majorBidi" w:hAnsiTheme="majorBidi" w:cstheme="majorBidi"/>
          <w:color w:val="000000"/>
          <w:sz w:val="24"/>
          <w:szCs w:val="24"/>
        </w:rPr>
        <w:t xml:space="preserve"> </w:t>
      </w:r>
      <w:r w:rsidR="00B04E9F" w:rsidRPr="00DB1312">
        <w:rPr>
          <w:rFonts w:asciiTheme="majorBidi" w:hAnsiTheme="majorBidi" w:cstheme="majorBidi"/>
          <w:iCs/>
          <w:sz w:val="24"/>
          <w:szCs w:val="24"/>
        </w:rPr>
        <w:t>The Babson Global Center for Entrepreneurial Leadership (BGCEL), located at MBSC, was established with a mission to promote a sustainable entrepreneurial leadership culture and ecosystem in the Kingdom and the surrounding region. To advance its mission, BGCEL facilitates entrepreneurship research, education, and outreach initiatives serving the education, business, and public sectors.</w:t>
      </w:r>
    </w:p>
    <w:p w14:paraId="72BA1FA8" w14:textId="745D530D" w:rsidR="001D7E00" w:rsidRPr="00DB1312" w:rsidRDefault="001D7E00" w:rsidP="00F440AC">
      <w:pPr>
        <w:pStyle w:val="xmsonormal"/>
        <w:ind w:left="-450"/>
        <w:jc w:val="both"/>
        <w:rPr>
          <w:rFonts w:asciiTheme="majorBidi" w:hAnsiTheme="majorBidi" w:cstheme="majorBidi"/>
          <w:color w:val="000000"/>
          <w:sz w:val="24"/>
          <w:szCs w:val="24"/>
        </w:rPr>
      </w:pPr>
    </w:p>
    <w:p w14:paraId="63274639" w14:textId="6BBA0B26" w:rsidR="00B5306C" w:rsidRPr="00DB1312" w:rsidRDefault="00B5306C" w:rsidP="00F440AC">
      <w:pPr>
        <w:ind w:left="-450"/>
        <w:jc w:val="both"/>
        <w:rPr>
          <w:rFonts w:asciiTheme="majorBidi" w:hAnsiTheme="majorBidi" w:cstheme="majorBidi"/>
          <w:sz w:val="24"/>
          <w:szCs w:val="24"/>
        </w:rPr>
      </w:pPr>
    </w:p>
    <w:p w14:paraId="29BC2BA3" w14:textId="77777777" w:rsidR="003F123B" w:rsidRPr="00DB1312" w:rsidRDefault="003F123B" w:rsidP="00F440AC">
      <w:pPr>
        <w:ind w:left="-450"/>
        <w:jc w:val="both"/>
        <w:rPr>
          <w:rFonts w:asciiTheme="majorBidi" w:hAnsiTheme="majorBidi" w:cstheme="majorBidi"/>
          <w:sz w:val="24"/>
          <w:szCs w:val="24"/>
        </w:rPr>
      </w:pPr>
    </w:p>
    <w:sectPr w:rsidR="003F123B" w:rsidRPr="00DB1312" w:rsidSect="0079733C">
      <w:headerReference w:type="defaul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870D" w14:textId="77777777" w:rsidR="000C32B8" w:rsidRDefault="000C32B8" w:rsidP="00C469E3">
      <w:r>
        <w:separator/>
      </w:r>
    </w:p>
  </w:endnote>
  <w:endnote w:type="continuationSeparator" w:id="0">
    <w:p w14:paraId="58B2EABD" w14:textId="77777777" w:rsidR="000C32B8" w:rsidRDefault="000C32B8" w:rsidP="00C4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2C91" w14:textId="77777777" w:rsidR="000C32B8" w:rsidRDefault="000C32B8" w:rsidP="00C469E3">
      <w:r>
        <w:separator/>
      </w:r>
    </w:p>
  </w:footnote>
  <w:footnote w:type="continuationSeparator" w:id="0">
    <w:p w14:paraId="392B27A6" w14:textId="77777777" w:rsidR="000C32B8" w:rsidRDefault="000C32B8" w:rsidP="00C4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347D50" w14:paraId="519317A8" w14:textId="77777777" w:rsidTr="00347D50">
      <w:trPr>
        <w:jc w:val="center"/>
      </w:trPr>
      <w:tc>
        <w:tcPr>
          <w:tcW w:w="9985" w:type="dxa"/>
        </w:tcPr>
        <w:p w14:paraId="00E31FBF" w14:textId="08E1FE8C" w:rsidR="00347D50" w:rsidRPr="000253A6" w:rsidRDefault="00347D50" w:rsidP="00244728">
          <w:pPr>
            <w:pStyle w:val="Header"/>
            <w:ind w:left="-740"/>
            <w:rPr>
              <w:lang w:val="en-GB"/>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4617"/>
          </w:tblGrid>
          <w:tr w:rsidR="00347D50" w14:paraId="63E4D7EF" w14:textId="77777777" w:rsidTr="00F440AC">
            <w:tc>
              <w:tcPr>
                <w:tcW w:w="5463" w:type="dxa"/>
              </w:tcPr>
              <w:p w14:paraId="5DB16BD0" w14:textId="57323932" w:rsidR="00347D50" w:rsidRDefault="00347D50" w:rsidP="00347D50">
                <w:pPr>
                  <w:pStyle w:val="Header"/>
                  <w:ind w:left="-310"/>
                </w:pPr>
                <w:r w:rsidRPr="000253A6">
                  <w:rPr>
                    <w:noProof/>
                    <w:lang w:val="en-GB"/>
                  </w:rPr>
                  <w:drawing>
                    <wp:inline distT="0" distB="0" distL="0" distR="0" wp14:anchorId="3CC914F2" wp14:editId="0B311B3A">
                      <wp:extent cx="2522220" cy="723900"/>
                      <wp:effectExtent l="0" t="0" r="0" b="0"/>
                      <wp:docPr id="1037655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005" cy="726995"/>
                              </a:xfrm>
                              <a:prstGeom prst="rect">
                                <a:avLst/>
                              </a:prstGeom>
                              <a:noFill/>
                              <a:ln>
                                <a:noFill/>
                              </a:ln>
                            </pic:spPr>
                          </pic:pic>
                        </a:graphicData>
                      </a:graphic>
                    </wp:inline>
                  </w:drawing>
                </w:r>
              </w:p>
            </w:tc>
            <w:tc>
              <w:tcPr>
                <w:tcW w:w="4617" w:type="dxa"/>
              </w:tcPr>
              <w:p w14:paraId="7A81E2C0" w14:textId="56080A45" w:rsidR="00347D50" w:rsidRDefault="00347D50" w:rsidP="000253A6">
                <w:pPr>
                  <w:pStyle w:val="Header"/>
                  <w:ind w:right="-110"/>
                  <w:jc w:val="right"/>
                </w:pPr>
                <w:r>
                  <w:rPr>
                    <w:noProof/>
                  </w:rPr>
                  <w:drawing>
                    <wp:inline distT="0" distB="0" distL="0" distR="0" wp14:anchorId="0D7EDC33" wp14:editId="56D24FEA">
                      <wp:extent cx="2191191" cy="711200"/>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0732" cy="720788"/>
                              </a:xfrm>
                              <a:prstGeom prst="rect">
                                <a:avLst/>
                              </a:prstGeom>
                            </pic:spPr>
                          </pic:pic>
                        </a:graphicData>
                      </a:graphic>
                    </wp:inline>
                  </w:drawing>
                </w:r>
              </w:p>
            </w:tc>
          </w:tr>
        </w:tbl>
        <w:p w14:paraId="6C421644" w14:textId="7D0A0BF5" w:rsidR="00347D50" w:rsidRDefault="00347D50">
          <w:pPr>
            <w:pStyle w:val="Header"/>
          </w:pPr>
        </w:p>
      </w:tc>
    </w:tr>
  </w:tbl>
  <w:p w14:paraId="51A1A79B" w14:textId="2BDA7DE5" w:rsidR="00C469E3" w:rsidRDefault="00C46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74F45"/>
    <w:multiLevelType w:val="multilevel"/>
    <w:tmpl w:val="C810B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CA0390"/>
    <w:multiLevelType w:val="hybridMultilevel"/>
    <w:tmpl w:val="A6604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806060">
    <w:abstractNumId w:val="1"/>
  </w:num>
  <w:num w:numId="2" w16cid:durableId="83796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E3"/>
    <w:rsid w:val="00014D58"/>
    <w:rsid w:val="000253A6"/>
    <w:rsid w:val="00033D44"/>
    <w:rsid w:val="00035110"/>
    <w:rsid w:val="000451E2"/>
    <w:rsid w:val="00046431"/>
    <w:rsid w:val="00054F0A"/>
    <w:rsid w:val="00063109"/>
    <w:rsid w:val="00065CB0"/>
    <w:rsid w:val="00070FC8"/>
    <w:rsid w:val="000737A0"/>
    <w:rsid w:val="000840E1"/>
    <w:rsid w:val="00094CD7"/>
    <w:rsid w:val="000A1448"/>
    <w:rsid w:val="000A23EE"/>
    <w:rsid w:val="000C32B8"/>
    <w:rsid w:val="000E66F3"/>
    <w:rsid w:val="000F120E"/>
    <w:rsid w:val="000F7212"/>
    <w:rsid w:val="00107BD6"/>
    <w:rsid w:val="00113CC9"/>
    <w:rsid w:val="001150F2"/>
    <w:rsid w:val="00115E5C"/>
    <w:rsid w:val="00123E0C"/>
    <w:rsid w:val="00124B2A"/>
    <w:rsid w:val="00133830"/>
    <w:rsid w:val="001361F5"/>
    <w:rsid w:val="00143A20"/>
    <w:rsid w:val="00145793"/>
    <w:rsid w:val="0014603B"/>
    <w:rsid w:val="001509DB"/>
    <w:rsid w:val="00156D22"/>
    <w:rsid w:val="001574F3"/>
    <w:rsid w:val="00162BCB"/>
    <w:rsid w:val="00162C66"/>
    <w:rsid w:val="00167C34"/>
    <w:rsid w:val="001735F7"/>
    <w:rsid w:val="00187179"/>
    <w:rsid w:val="001A4359"/>
    <w:rsid w:val="001A68B4"/>
    <w:rsid w:val="001C0834"/>
    <w:rsid w:val="001C0F2F"/>
    <w:rsid w:val="001C5EB3"/>
    <w:rsid w:val="001C60EE"/>
    <w:rsid w:val="001C6A07"/>
    <w:rsid w:val="001D0EFD"/>
    <w:rsid w:val="001D217E"/>
    <w:rsid w:val="001D48E3"/>
    <w:rsid w:val="001D5D59"/>
    <w:rsid w:val="001D7E00"/>
    <w:rsid w:val="001E4F51"/>
    <w:rsid w:val="001F33DC"/>
    <w:rsid w:val="001F64F6"/>
    <w:rsid w:val="001F7533"/>
    <w:rsid w:val="002009B2"/>
    <w:rsid w:val="00203DFD"/>
    <w:rsid w:val="00210A67"/>
    <w:rsid w:val="0023231A"/>
    <w:rsid w:val="00232562"/>
    <w:rsid w:val="0023633C"/>
    <w:rsid w:val="00240248"/>
    <w:rsid w:val="00243DDD"/>
    <w:rsid w:val="00244728"/>
    <w:rsid w:val="002477F8"/>
    <w:rsid w:val="00252D81"/>
    <w:rsid w:val="00254E1A"/>
    <w:rsid w:val="002608AD"/>
    <w:rsid w:val="00262DA5"/>
    <w:rsid w:val="002631B3"/>
    <w:rsid w:val="00274204"/>
    <w:rsid w:val="002914A0"/>
    <w:rsid w:val="00296A77"/>
    <w:rsid w:val="002B078D"/>
    <w:rsid w:val="002B755E"/>
    <w:rsid w:val="002D136F"/>
    <w:rsid w:val="002E7439"/>
    <w:rsid w:val="002F1844"/>
    <w:rsid w:val="003020B2"/>
    <w:rsid w:val="003034F5"/>
    <w:rsid w:val="0032312E"/>
    <w:rsid w:val="00323F76"/>
    <w:rsid w:val="00325F24"/>
    <w:rsid w:val="00327D31"/>
    <w:rsid w:val="00337912"/>
    <w:rsid w:val="00347D50"/>
    <w:rsid w:val="00354F8E"/>
    <w:rsid w:val="00356A1F"/>
    <w:rsid w:val="003615A7"/>
    <w:rsid w:val="00371DFA"/>
    <w:rsid w:val="003727F2"/>
    <w:rsid w:val="0037453C"/>
    <w:rsid w:val="0039426D"/>
    <w:rsid w:val="003A6533"/>
    <w:rsid w:val="003B221D"/>
    <w:rsid w:val="003B6179"/>
    <w:rsid w:val="003C27F7"/>
    <w:rsid w:val="003D4366"/>
    <w:rsid w:val="003D5703"/>
    <w:rsid w:val="003E0570"/>
    <w:rsid w:val="003F0382"/>
    <w:rsid w:val="003F123B"/>
    <w:rsid w:val="003F335F"/>
    <w:rsid w:val="003F59CB"/>
    <w:rsid w:val="003F720C"/>
    <w:rsid w:val="0040521C"/>
    <w:rsid w:val="00406BF4"/>
    <w:rsid w:val="004106FA"/>
    <w:rsid w:val="00410985"/>
    <w:rsid w:val="004147D8"/>
    <w:rsid w:val="004163D0"/>
    <w:rsid w:val="004177C5"/>
    <w:rsid w:val="0042618E"/>
    <w:rsid w:val="00436B34"/>
    <w:rsid w:val="004411D9"/>
    <w:rsid w:val="004545A9"/>
    <w:rsid w:val="00454C63"/>
    <w:rsid w:val="0046146A"/>
    <w:rsid w:val="00474FA8"/>
    <w:rsid w:val="0047750C"/>
    <w:rsid w:val="0049292B"/>
    <w:rsid w:val="004A38B0"/>
    <w:rsid w:val="004A469D"/>
    <w:rsid w:val="004A6A79"/>
    <w:rsid w:val="004B3571"/>
    <w:rsid w:val="004B5463"/>
    <w:rsid w:val="004C3FAA"/>
    <w:rsid w:val="004C7703"/>
    <w:rsid w:val="004D096A"/>
    <w:rsid w:val="004D3284"/>
    <w:rsid w:val="004D3351"/>
    <w:rsid w:val="004D7E6E"/>
    <w:rsid w:val="004E7432"/>
    <w:rsid w:val="004F0A05"/>
    <w:rsid w:val="004F56E3"/>
    <w:rsid w:val="0053125A"/>
    <w:rsid w:val="00536CCA"/>
    <w:rsid w:val="00547127"/>
    <w:rsid w:val="00550EC4"/>
    <w:rsid w:val="005603E5"/>
    <w:rsid w:val="005732FE"/>
    <w:rsid w:val="0057559B"/>
    <w:rsid w:val="00592013"/>
    <w:rsid w:val="0059533A"/>
    <w:rsid w:val="00595945"/>
    <w:rsid w:val="005A21D0"/>
    <w:rsid w:val="005A3FA1"/>
    <w:rsid w:val="005A7E5F"/>
    <w:rsid w:val="005C7EFE"/>
    <w:rsid w:val="005E0FD2"/>
    <w:rsid w:val="005E7007"/>
    <w:rsid w:val="00603EC6"/>
    <w:rsid w:val="00610B95"/>
    <w:rsid w:val="006126BE"/>
    <w:rsid w:val="00617F74"/>
    <w:rsid w:val="00632660"/>
    <w:rsid w:val="006415A3"/>
    <w:rsid w:val="00641B77"/>
    <w:rsid w:val="006473C6"/>
    <w:rsid w:val="006475E1"/>
    <w:rsid w:val="0065057C"/>
    <w:rsid w:val="006572C1"/>
    <w:rsid w:val="00657A98"/>
    <w:rsid w:val="00662F97"/>
    <w:rsid w:val="006674F4"/>
    <w:rsid w:val="006718D3"/>
    <w:rsid w:val="00684DA4"/>
    <w:rsid w:val="00684EF4"/>
    <w:rsid w:val="006864AE"/>
    <w:rsid w:val="006A0ABE"/>
    <w:rsid w:val="006A4001"/>
    <w:rsid w:val="006B5CC4"/>
    <w:rsid w:val="006C44A6"/>
    <w:rsid w:val="006D1AF3"/>
    <w:rsid w:val="006D7C7B"/>
    <w:rsid w:val="006E28D6"/>
    <w:rsid w:val="006E3D52"/>
    <w:rsid w:val="006F2F5D"/>
    <w:rsid w:val="006F2FD0"/>
    <w:rsid w:val="006F39C7"/>
    <w:rsid w:val="006F641F"/>
    <w:rsid w:val="00701CAD"/>
    <w:rsid w:val="00707F6B"/>
    <w:rsid w:val="00710FE4"/>
    <w:rsid w:val="00711199"/>
    <w:rsid w:val="0073645B"/>
    <w:rsid w:val="00737F72"/>
    <w:rsid w:val="0074236F"/>
    <w:rsid w:val="007552D7"/>
    <w:rsid w:val="00760252"/>
    <w:rsid w:val="00770060"/>
    <w:rsid w:val="007836F9"/>
    <w:rsid w:val="00790D8C"/>
    <w:rsid w:val="007919AC"/>
    <w:rsid w:val="00792F6D"/>
    <w:rsid w:val="00796DC7"/>
    <w:rsid w:val="0079733C"/>
    <w:rsid w:val="007A3779"/>
    <w:rsid w:val="007B488B"/>
    <w:rsid w:val="007B54EA"/>
    <w:rsid w:val="007C006A"/>
    <w:rsid w:val="007C1B76"/>
    <w:rsid w:val="007C7CE0"/>
    <w:rsid w:val="007E2593"/>
    <w:rsid w:val="0080256A"/>
    <w:rsid w:val="008077E2"/>
    <w:rsid w:val="008147E6"/>
    <w:rsid w:val="008178B5"/>
    <w:rsid w:val="00835FA0"/>
    <w:rsid w:val="0085194D"/>
    <w:rsid w:val="00861618"/>
    <w:rsid w:val="008765D7"/>
    <w:rsid w:val="008A79B5"/>
    <w:rsid w:val="008B40F1"/>
    <w:rsid w:val="008B6E09"/>
    <w:rsid w:val="008B6E52"/>
    <w:rsid w:val="008D615A"/>
    <w:rsid w:val="008D6FF9"/>
    <w:rsid w:val="008E3116"/>
    <w:rsid w:val="008E3720"/>
    <w:rsid w:val="008F6A48"/>
    <w:rsid w:val="009019FE"/>
    <w:rsid w:val="0091063C"/>
    <w:rsid w:val="0091401B"/>
    <w:rsid w:val="009164A7"/>
    <w:rsid w:val="0091786C"/>
    <w:rsid w:val="00925120"/>
    <w:rsid w:val="009313BE"/>
    <w:rsid w:val="009473E2"/>
    <w:rsid w:val="00950C23"/>
    <w:rsid w:val="00974254"/>
    <w:rsid w:val="00983820"/>
    <w:rsid w:val="009847A0"/>
    <w:rsid w:val="00992838"/>
    <w:rsid w:val="0099624A"/>
    <w:rsid w:val="00996815"/>
    <w:rsid w:val="009A5BC8"/>
    <w:rsid w:val="009B404E"/>
    <w:rsid w:val="009C6157"/>
    <w:rsid w:val="009D799D"/>
    <w:rsid w:val="009E1101"/>
    <w:rsid w:val="009E22E4"/>
    <w:rsid w:val="009E55F0"/>
    <w:rsid w:val="009E60CD"/>
    <w:rsid w:val="009E616A"/>
    <w:rsid w:val="009F3D6F"/>
    <w:rsid w:val="00A041A4"/>
    <w:rsid w:val="00A04A23"/>
    <w:rsid w:val="00A06700"/>
    <w:rsid w:val="00A17965"/>
    <w:rsid w:val="00A20064"/>
    <w:rsid w:val="00A301F9"/>
    <w:rsid w:val="00A42A8D"/>
    <w:rsid w:val="00A51088"/>
    <w:rsid w:val="00A535E1"/>
    <w:rsid w:val="00A71861"/>
    <w:rsid w:val="00A74F66"/>
    <w:rsid w:val="00A833F9"/>
    <w:rsid w:val="00A86972"/>
    <w:rsid w:val="00A96253"/>
    <w:rsid w:val="00AA4587"/>
    <w:rsid w:val="00AB3570"/>
    <w:rsid w:val="00AC4F3E"/>
    <w:rsid w:val="00AE2803"/>
    <w:rsid w:val="00AF4820"/>
    <w:rsid w:val="00B02930"/>
    <w:rsid w:val="00B04E9F"/>
    <w:rsid w:val="00B10D26"/>
    <w:rsid w:val="00B4147D"/>
    <w:rsid w:val="00B42DFA"/>
    <w:rsid w:val="00B506C9"/>
    <w:rsid w:val="00B5306C"/>
    <w:rsid w:val="00B5698B"/>
    <w:rsid w:val="00B67C5D"/>
    <w:rsid w:val="00B77CFD"/>
    <w:rsid w:val="00B968EC"/>
    <w:rsid w:val="00BA7018"/>
    <w:rsid w:val="00BA7328"/>
    <w:rsid w:val="00BC2853"/>
    <w:rsid w:val="00BC3F08"/>
    <w:rsid w:val="00BC5148"/>
    <w:rsid w:val="00BD2253"/>
    <w:rsid w:val="00BD35B4"/>
    <w:rsid w:val="00BD6C15"/>
    <w:rsid w:val="00BE0E04"/>
    <w:rsid w:val="00BE38AB"/>
    <w:rsid w:val="00BF12B6"/>
    <w:rsid w:val="00BF4922"/>
    <w:rsid w:val="00C0322A"/>
    <w:rsid w:val="00C03742"/>
    <w:rsid w:val="00C1455F"/>
    <w:rsid w:val="00C34629"/>
    <w:rsid w:val="00C34D18"/>
    <w:rsid w:val="00C428C0"/>
    <w:rsid w:val="00C469E3"/>
    <w:rsid w:val="00C56927"/>
    <w:rsid w:val="00C56D17"/>
    <w:rsid w:val="00C653B1"/>
    <w:rsid w:val="00C75B88"/>
    <w:rsid w:val="00C85A08"/>
    <w:rsid w:val="00C86257"/>
    <w:rsid w:val="00C94A22"/>
    <w:rsid w:val="00CA2972"/>
    <w:rsid w:val="00CA3485"/>
    <w:rsid w:val="00CA6A95"/>
    <w:rsid w:val="00CB373D"/>
    <w:rsid w:val="00CB6C44"/>
    <w:rsid w:val="00CC35A9"/>
    <w:rsid w:val="00CC692E"/>
    <w:rsid w:val="00CD5392"/>
    <w:rsid w:val="00CE2E3B"/>
    <w:rsid w:val="00CE519F"/>
    <w:rsid w:val="00CF1DE9"/>
    <w:rsid w:val="00CF5DF3"/>
    <w:rsid w:val="00D07B6A"/>
    <w:rsid w:val="00D111F6"/>
    <w:rsid w:val="00D17DBB"/>
    <w:rsid w:val="00D3158F"/>
    <w:rsid w:val="00D33B9E"/>
    <w:rsid w:val="00D54877"/>
    <w:rsid w:val="00D717FF"/>
    <w:rsid w:val="00D71EE5"/>
    <w:rsid w:val="00D867FC"/>
    <w:rsid w:val="00D9162F"/>
    <w:rsid w:val="00D925C3"/>
    <w:rsid w:val="00DB1312"/>
    <w:rsid w:val="00DD1E45"/>
    <w:rsid w:val="00DD25B7"/>
    <w:rsid w:val="00DD26B0"/>
    <w:rsid w:val="00DD44CA"/>
    <w:rsid w:val="00DE3F8B"/>
    <w:rsid w:val="00DE4BF9"/>
    <w:rsid w:val="00DF19BA"/>
    <w:rsid w:val="00DF5ED4"/>
    <w:rsid w:val="00E02FB8"/>
    <w:rsid w:val="00E07950"/>
    <w:rsid w:val="00E10EDF"/>
    <w:rsid w:val="00E11CE5"/>
    <w:rsid w:val="00E25175"/>
    <w:rsid w:val="00E3505D"/>
    <w:rsid w:val="00E3525E"/>
    <w:rsid w:val="00E46CD0"/>
    <w:rsid w:val="00E63F9D"/>
    <w:rsid w:val="00E7022C"/>
    <w:rsid w:val="00E81797"/>
    <w:rsid w:val="00E835F9"/>
    <w:rsid w:val="00E90529"/>
    <w:rsid w:val="00EA0719"/>
    <w:rsid w:val="00EA3952"/>
    <w:rsid w:val="00EB0AD3"/>
    <w:rsid w:val="00EC6C41"/>
    <w:rsid w:val="00EE12C7"/>
    <w:rsid w:val="00EE2213"/>
    <w:rsid w:val="00EE6752"/>
    <w:rsid w:val="00EE75AD"/>
    <w:rsid w:val="00F15E92"/>
    <w:rsid w:val="00F31F69"/>
    <w:rsid w:val="00F33F3A"/>
    <w:rsid w:val="00F361F9"/>
    <w:rsid w:val="00F37E1B"/>
    <w:rsid w:val="00F440AC"/>
    <w:rsid w:val="00F459D6"/>
    <w:rsid w:val="00F553FA"/>
    <w:rsid w:val="00F7409B"/>
    <w:rsid w:val="00F76C41"/>
    <w:rsid w:val="00F96A19"/>
    <w:rsid w:val="00FA2F72"/>
    <w:rsid w:val="00FA464A"/>
    <w:rsid w:val="00FA7776"/>
    <w:rsid w:val="00FB3B4F"/>
    <w:rsid w:val="00FB42C0"/>
    <w:rsid w:val="00FB58D6"/>
    <w:rsid w:val="00FB5C77"/>
    <w:rsid w:val="00FB638A"/>
    <w:rsid w:val="00FB750B"/>
    <w:rsid w:val="00FC4EB4"/>
    <w:rsid w:val="00FC51B7"/>
    <w:rsid w:val="00FD75C7"/>
    <w:rsid w:val="00FF09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D9D16"/>
  <w15:chartTrackingRefBased/>
  <w15:docId w15:val="{14DF2304-3CD4-4D61-BD29-173D79BE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E3"/>
    <w:pPr>
      <w:spacing w:after="0" w:line="240" w:lineRule="auto"/>
    </w:pPr>
    <w:rPr>
      <w:rFonts w:ascii="Calibri" w:hAnsi="Calibri" w:cs="Calibri"/>
    </w:rPr>
  </w:style>
  <w:style w:type="paragraph" w:styleId="Heading1">
    <w:name w:val="heading 1"/>
    <w:basedOn w:val="Normal"/>
    <w:next w:val="Normal"/>
    <w:link w:val="Heading1Char"/>
    <w:uiPriority w:val="9"/>
    <w:qFormat/>
    <w:rsid w:val="00DE3F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B357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9E3"/>
    <w:pPr>
      <w:tabs>
        <w:tab w:val="center" w:pos="4680"/>
        <w:tab w:val="right" w:pos="9360"/>
      </w:tabs>
    </w:pPr>
  </w:style>
  <w:style w:type="character" w:customStyle="1" w:styleId="HeaderChar">
    <w:name w:val="Header Char"/>
    <w:basedOn w:val="DefaultParagraphFont"/>
    <w:link w:val="Header"/>
    <w:uiPriority w:val="99"/>
    <w:rsid w:val="00C469E3"/>
    <w:rPr>
      <w:rFonts w:ascii="Calibri" w:hAnsi="Calibri" w:cs="Calibri"/>
    </w:rPr>
  </w:style>
  <w:style w:type="paragraph" w:styleId="Footer">
    <w:name w:val="footer"/>
    <w:basedOn w:val="Normal"/>
    <w:link w:val="FooterChar"/>
    <w:uiPriority w:val="99"/>
    <w:unhideWhenUsed/>
    <w:rsid w:val="00C469E3"/>
    <w:pPr>
      <w:tabs>
        <w:tab w:val="center" w:pos="4680"/>
        <w:tab w:val="right" w:pos="9360"/>
      </w:tabs>
    </w:pPr>
  </w:style>
  <w:style w:type="character" w:customStyle="1" w:styleId="FooterChar">
    <w:name w:val="Footer Char"/>
    <w:basedOn w:val="DefaultParagraphFont"/>
    <w:link w:val="Footer"/>
    <w:uiPriority w:val="99"/>
    <w:rsid w:val="00C469E3"/>
    <w:rPr>
      <w:rFonts w:ascii="Calibri" w:hAnsi="Calibri" w:cs="Calibri"/>
    </w:rPr>
  </w:style>
  <w:style w:type="table" w:styleId="TableGrid">
    <w:name w:val="Table Grid"/>
    <w:basedOn w:val="TableNormal"/>
    <w:uiPriority w:val="39"/>
    <w:rsid w:val="00C4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455F"/>
    <w:rPr>
      <w:color w:val="0563C1" w:themeColor="hyperlink"/>
      <w:u w:val="single"/>
    </w:rPr>
  </w:style>
  <w:style w:type="character" w:styleId="UnresolvedMention">
    <w:name w:val="Unresolved Mention"/>
    <w:basedOn w:val="DefaultParagraphFont"/>
    <w:uiPriority w:val="99"/>
    <w:semiHidden/>
    <w:unhideWhenUsed/>
    <w:rsid w:val="00C1455F"/>
    <w:rPr>
      <w:color w:val="605E5C"/>
      <w:shd w:val="clear" w:color="auto" w:fill="E1DFDD"/>
    </w:rPr>
  </w:style>
  <w:style w:type="paragraph" w:customStyle="1" w:styleId="xmsonormal">
    <w:name w:val="x_msonormal"/>
    <w:basedOn w:val="Normal"/>
    <w:rsid w:val="001D7E00"/>
  </w:style>
  <w:style w:type="character" w:styleId="FollowedHyperlink">
    <w:name w:val="FollowedHyperlink"/>
    <w:basedOn w:val="DefaultParagraphFont"/>
    <w:uiPriority w:val="99"/>
    <w:semiHidden/>
    <w:unhideWhenUsed/>
    <w:rsid w:val="004C3FAA"/>
    <w:rPr>
      <w:color w:val="954F72" w:themeColor="followedHyperlink"/>
      <w:u w:val="single"/>
    </w:rPr>
  </w:style>
  <w:style w:type="character" w:customStyle="1" w:styleId="Heading2Char">
    <w:name w:val="Heading 2 Char"/>
    <w:basedOn w:val="DefaultParagraphFont"/>
    <w:link w:val="Heading2"/>
    <w:uiPriority w:val="9"/>
    <w:rsid w:val="00AB3570"/>
    <w:rPr>
      <w:rFonts w:ascii="Times New Roman" w:eastAsia="Times New Roman" w:hAnsi="Times New Roman" w:cs="Times New Roman"/>
      <w:b/>
      <w:bCs/>
      <w:sz w:val="36"/>
      <w:szCs w:val="36"/>
    </w:rPr>
  </w:style>
  <w:style w:type="paragraph" w:styleId="NormalWeb">
    <w:name w:val="Normal (Web)"/>
    <w:basedOn w:val="Normal"/>
    <w:uiPriority w:val="99"/>
    <w:unhideWhenUsed/>
    <w:rsid w:val="00AB3570"/>
    <w:pPr>
      <w:spacing w:before="100" w:beforeAutospacing="1" w:after="100" w:afterAutospacing="1"/>
    </w:pPr>
    <w:rPr>
      <w:rFonts w:ascii="Times New Roman" w:eastAsia="Times New Roman" w:hAnsi="Times New Roman" w:cs="Times New Roman"/>
      <w:sz w:val="24"/>
      <w:szCs w:val="24"/>
    </w:rPr>
  </w:style>
  <w:style w:type="paragraph" w:customStyle="1" w:styleId="m-831684488657376411gmail-xxmsonormal">
    <w:name w:val="m_-831684488657376411gmail-xxmsonormal"/>
    <w:basedOn w:val="Normal"/>
    <w:rsid w:val="00123E0C"/>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126BE"/>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C56927"/>
    <w:rPr>
      <w:sz w:val="16"/>
      <w:szCs w:val="16"/>
    </w:rPr>
  </w:style>
  <w:style w:type="paragraph" w:styleId="CommentText">
    <w:name w:val="annotation text"/>
    <w:basedOn w:val="Normal"/>
    <w:link w:val="CommentTextChar"/>
    <w:uiPriority w:val="99"/>
    <w:unhideWhenUsed/>
    <w:rsid w:val="00C56927"/>
    <w:rPr>
      <w:sz w:val="20"/>
      <w:szCs w:val="20"/>
    </w:rPr>
  </w:style>
  <w:style w:type="character" w:customStyle="1" w:styleId="CommentTextChar">
    <w:name w:val="Comment Text Char"/>
    <w:basedOn w:val="DefaultParagraphFont"/>
    <w:link w:val="CommentText"/>
    <w:uiPriority w:val="99"/>
    <w:rsid w:val="00C5692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6927"/>
    <w:rPr>
      <w:b/>
      <w:bCs/>
    </w:rPr>
  </w:style>
  <w:style w:type="character" w:customStyle="1" w:styleId="CommentSubjectChar">
    <w:name w:val="Comment Subject Char"/>
    <w:basedOn w:val="CommentTextChar"/>
    <w:link w:val="CommentSubject"/>
    <w:uiPriority w:val="99"/>
    <w:semiHidden/>
    <w:rsid w:val="00C56927"/>
    <w:rPr>
      <w:rFonts w:ascii="Calibri" w:hAnsi="Calibri" w:cs="Calibri"/>
      <w:b/>
      <w:bCs/>
      <w:sz w:val="20"/>
      <w:szCs w:val="20"/>
    </w:rPr>
  </w:style>
  <w:style w:type="character" w:customStyle="1" w:styleId="Heading1Char">
    <w:name w:val="Heading 1 Char"/>
    <w:basedOn w:val="DefaultParagraphFont"/>
    <w:link w:val="Heading1"/>
    <w:uiPriority w:val="9"/>
    <w:rsid w:val="00DE3F8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4A38B0"/>
    <w:rPr>
      <w:i/>
      <w:iCs/>
    </w:rPr>
  </w:style>
  <w:style w:type="character" w:styleId="Strong">
    <w:name w:val="Strong"/>
    <w:basedOn w:val="DefaultParagraphFont"/>
    <w:uiPriority w:val="22"/>
    <w:qFormat/>
    <w:rsid w:val="004A3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0244">
      <w:bodyDiv w:val="1"/>
      <w:marLeft w:val="0"/>
      <w:marRight w:val="0"/>
      <w:marTop w:val="0"/>
      <w:marBottom w:val="0"/>
      <w:divBdr>
        <w:top w:val="none" w:sz="0" w:space="0" w:color="auto"/>
        <w:left w:val="none" w:sz="0" w:space="0" w:color="auto"/>
        <w:bottom w:val="none" w:sz="0" w:space="0" w:color="auto"/>
        <w:right w:val="none" w:sz="0" w:space="0" w:color="auto"/>
      </w:divBdr>
    </w:div>
    <w:div w:id="334571370">
      <w:bodyDiv w:val="1"/>
      <w:marLeft w:val="0"/>
      <w:marRight w:val="0"/>
      <w:marTop w:val="0"/>
      <w:marBottom w:val="0"/>
      <w:divBdr>
        <w:top w:val="none" w:sz="0" w:space="0" w:color="auto"/>
        <w:left w:val="none" w:sz="0" w:space="0" w:color="auto"/>
        <w:bottom w:val="none" w:sz="0" w:space="0" w:color="auto"/>
        <w:right w:val="none" w:sz="0" w:space="0" w:color="auto"/>
      </w:divBdr>
    </w:div>
    <w:div w:id="573664029">
      <w:bodyDiv w:val="1"/>
      <w:marLeft w:val="0"/>
      <w:marRight w:val="0"/>
      <w:marTop w:val="0"/>
      <w:marBottom w:val="0"/>
      <w:divBdr>
        <w:top w:val="none" w:sz="0" w:space="0" w:color="auto"/>
        <w:left w:val="none" w:sz="0" w:space="0" w:color="auto"/>
        <w:bottom w:val="none" w:sz="0" w:space="0" w:color="auto"/>
        <w:right w:val="none" w:sz="0" w:space="0" w:color="auto"/>
      </w:divBdr>
    </w:div>
    <w:div w:id="975254904">
      <w:bodyDiv w:val="1"/>
      <w:marLeft w:val="0"/>
      <w:marRight w:val="0"/>
      <w:marTop w:val="0"/>
      <w:marBottom w:val="0"/>
      <w:divBdr>
        <w:top w:val="none" w:sz="0" w:space="0" w:color="auto"/>
        <w:left w:val="none" w:sz="0" w:space="0" w:color="auto"/>
        <w:bottom w:val="none" w:sz="0" w:space="0" w:color="auto"/>
        <w:right w:val="none" w:sz="0" w:space="0" w:color="auto"/>
      </w:divBdr>
    </w:div>
    <w:div w:id="1207915894">
      <w:bodyDiv w:val="1"/>
      <w:marLeft w:val="0"/>
      <w:marRight w:val="0"/>
      <w:marTop w:val="0"/>
      <w:marBottom w:val="0"/>
      <w:divBdr>
        <w:top w:val="none" w:sz="0" w:space="0" w:color="auto"/>
        <w:left w:val="none" w:sz="0" w:space="0" w:color="auto"/>
        <w:bottom w:val="none" w:sz="0" w:space="0" w:color="auto"/>
        <w:right w:val="none" w:sz="0" w:space="0" w:color="auto"/>
      </w:divBdr>
      <w:divsChild>
        <w:div w:id="334844362">
          <w:marLeft w:val="0"/>
          <w:marRight w:val="0"/>
          <w:marTop w:val="300"/>
          <w:marBottom w:val="450"/>
          <w:divBdr>
            <w:top w:val="none" w:sz="0" w:space="0" w:color="auto"/>
            <w:left w:val="none" w:sz="0" w:space="0" w:color="auto"/>
            <w:bottom w:val="none" w:sz="0" w:space="0" w:color="auto"/>
            <w:right w:val="none" w:sz="0" w:space="0" w:color="auto"/>
          </w:divBdr>
        </w:div>
      </w:divsChild>
    </w:div>
    <w:div w:id="1469470475">
      <w:bodyDiv w:val="1"/>
      <w:marLeft w:val="0"/>
      <w:marRight w:val="0"/>
      <w:marTop w:val="0"/>
      <w:marBottom w:val="0"/>
      <w:divBdr>
        <w:top w:val="none" w:sz="0" w:space="0" w:color="auto"/>
        <w:left w:val="none" w:sz="0" w:space="0" w:color="auto"/>
        <w:bottom w:val="none" w:sz="0" w:space="0" w:color="auto"/>
        <w:right w:val="none" w:sz="0" w:space="0" w:color="auto"/>
      </w:divBdr>
    </w:div>
    <w:div w:id="1498033519">
      <w:bodyDiv w:val="1"/>
      <w:marLeft w:val="0"/>
      <w:marRight w:val="0"/>
      <w:marTop w:val="0"/>
      <w:marBottom w:val="0"/>
      <w:divBdr>
        <w:top w:val="none" w:sz="0" w:space="0" w:color="auto"/>
        <w:left w:val="none" w:sz="0" w:space="0" w:color="auto"/>
        <w:bottom w:val="none" w:sz="0" w:space="0" w:color="auto"/>
        <w:right w:val="none" w:sz="0" w:space="0" w:color="auto"/>
      </w:divBdr>
    </w:div>
    <w:div w:id="1576551468">
      <w:bodyDiv w:val="1"/>
      <w:marLeft w:val="0"/>
      <w:marRight w:val="0"/>
      <w:marTop w:val="0"/>
      <w:marBottom w:val="0"/>
      <w:divBdr>
        <w:top w:val="none" w:sz="0" w:space="0" w:color="auto"/>
        <w:left w:val="none" w:sz="0" w:space="0" w:color="auto"/>
        <w:bottom w:val="none" w:sz="0" w:space="0" w:color="auto"/>
        <w:right w:val="none" w:sz="0" w:space="0" w:color="auto"/>
      </w:divBdr>
    </w:div>
    <w:div w:id="18233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menage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r/1LVkZycy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nagen.org" TargetMode="External"/><Relationship Id="rId4" Type="http://schemas.openxmlformats.org/officeDocument/2006/relationships/webSettings" Target="webSettings.xml"/><Relationship Id="rId9" Type="http://schemas.openxmlformats.org/officeDocument/2006/relationships/hyperlink" Target="mailto:haldajani@mbsc.edu.s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3366</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 Al-Dajani</dc:creator>
  <cp:keywords/>
  <dc:description/>
  <cp:lastModifiedBy>Anonymous</cp:lastModifiedBy>
  <cp:revision>2</cp:revision>
  <cp:lastPrinted>2023-03-21T09:39:00Z</cp:lastPrinted>
  <dcterms:created xsi:type="dcterms:W3CDTF">2025-12-19T09:41:00Z</dcterms:created>
  <dcterms:modified xsi:type="dcterms:W3CDTF">2025-12-19T09:41:00Z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670ff8f865fb7eb7b050c574313648a09fc3d0df45af1a7f94f2f53e1dec8282</vt:lpwstr>
  </property>
</Properties>
</file>